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DEF8" w14:textId="77777777" w:rsidR="00CD78B0" w:rsidRDefault="00CD78B0" w:rsidP="00CD78B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D78B0" w:rsidRPr="00413395" w14:paraId="58ADE10B" w14:textId="77777777" w:rsidTr="00730A00">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493D8897" w14:textId="77777777" w:rsidR="00CD78B0" w:rsidRPr="00413395" w:rsidRDefault="00CD78B0" w:rsidP="00730A00">
            <w:pPr>
              <w:jc w:val="center"/>
              <w:rPr>
                <w:b/>
                <w:szCs w:val="20"/>
              </w:rPr>
            </w:pPr>
            <w:r w:rsidRPr="00F17C4B">
              <w:rPr>
                <w:b/>
                <w:color w:val="FFFFFF" w:themeColor="background1"/>
                <w:szCs w:val="20"/>
              </w:rPr>
              <w:t>NASTAVNA PRIPREMA</w:t>
            </w:r>
          </w:p>
        </w:tc>
      </w:tr>
      <w:tr w:rsidR="00CD78B0" w:rsidRPr="00413395" w14:paraId="37098B98" w14:textId="77777777" w:rsidTr="00730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219F5B2F" w14:textId="77777777" w:rsidR="00CD78B0" w:rsidRPr="00413395" w:rsidRDefault="00CD78B0" w:rsidP="00730A0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7979DB09" w14:textId="77777777" w:rsidR="00CD78B0" w:rsidRPr="00413395" w:rsidRDefault="00CD78B0" w:rsidP="00730A00">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52D4D49D" w14:textId="77777777" w:rsidR="00CD78B0" w:rsidRPr="00413395" w:rsidRDefault="00CD78B0" w:rsidP="00730A0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49ED7E0D" w14:textId="77777777" w:rsidR="00CD78B0" w:rsidRPr="00413395" w:rsidRDefault="00CD78B0" w:rsidP="00730A00">
            <w:pPr>
              <w:jc w:val="right"/>
              <w:rPr>
                <w:rFonts w:cs="Arial"/>
                <w:color w:val="7F7F7F"/>
                <w:szCs w:val="20"/>
              </w:rPr>
            </w:pPr>
            <w:r w:rsidRPr="00413395">
              <w:rPr>
                <w:rFonts w:cs="Arial"/>
                <w:b/>
                <w:color w:val="7F7F7F"/>
                <w:szCs w:val="20"/>
              </w:rPr>
              <w:t>INFORMATIKA</w:t>
            </w:r>
          </w:p>
        </w:tc>
      </w:tr>
      <w:tr w:rsidR="00CD78B0" w:rsidRPr="00413395" w14:paraId="39941605" w14:textId="77777777" w:rsidTr="00730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043D1C04" w14:textId="77777777" w:rsidR="00CD78B0" w:rsidRPr="00413395" w:rsidRDefault="00CD78B0" w:rsidP="00730A00">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3768781B" w14:textId="77777777" w:rsidR="00CD78B0" w:rsidRDefault="00CD78B0" w:rsidP="00730A00">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3DD4758E" w14:textId="77777777" w:rsidR="00CD78B0" w:rsidRPr="00413395" w:rsidRDefault="00CD78B0" w:rsidP="00730A0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1AAEA8F2" w14:textId="77777777" w:rsidR="00CD78B0" w:rsidRPr="00413395" w:rsidRDefault="00CD78B0" w:rsidP="00730A00">
            <w:pPr>
              <w:jc w:val="right"/>
              <w:rPr>
                <w:rFonts w:cs="Arial"/>
                <w:b/>
                <w:color w:val="7F7F7F"/>
                <w:szCs w:val="20"/>
              </w:rPr>
            </w:pPr>
            <w:r>
              <w:rPr>
                <w:rFonts w:cs="Arial"/>
                <w:b/>
                <w:color w:val="7F7F7F"/>
                <w:szCs w:val="20"/>
              </w:rPr>
              <w:t>8</w:t>
            </w:r>
            <w:r w:rsidRPr="00413395">
              <w:rPr>
                <w:rFonts w:cs="Arial"/>
                <w:b/>
                <w:color w:val="7F7F7F"/>
                <w:szCs w:val="20"/>
              </w:rPr>
              <w:t>.</w:t>
            </w:r>
          </w:p>
        </w:tc>
      </w:tr>
      <w:tr w:rsidR="00CD78B0" w:rsidRPr="00413395" w14:paraId="3F3F8E8B" w14:textId="77777777" w:rsidTr="00730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011D89F3" w14:textId="77777777" w:rsidR="00CD78B0" w:rsidRPr="00413395" w:rsidRDefault="00CD78B0" w:rsidP="00730A0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6541D15E" w14:textId="77777777" w:rsidR="00CD78B0" w:rsidRPr="00990D95" w:rsidRDefault="00CD78B0" w:rsidP="00730A00">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2909F5CB" w14:textId="77777777" w:rsidR="00CD78B0" w:rsidRPr="00413395" w:rsidRDefault="00CD78B0" w:rsidP="00730A0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7E27283C" w14:textId="39372E0B" w:rsidR="00CD78B0" w:rsidRPr="00413395" w:rsidRDefault="00CD78B0" w:rsidP="00730A00">
            <w:pPr>
              <w:jc w:val="right"/>
              <w:rPr>
                <w:color w:val="000000"/>
                <w:szCs w:val="20"/>
              </w:rPr>
            </w:pPr>
            <w:r>
              <w:rPr>
                <w:color w:val="000000"/>
                <w:szCs w:val="20"/>
              </w:rPr>
              <w:t>3</w:t>
            </w:r>
            <w:r w:rsidR="00C5038F">
              <w:rPr>
                <w:color w:val="000000"/>
                <w:szCs w:val="20"/>
              </w:rPr>
              <w:t>9</w:t>
            </w:r>
            <w:r>
              <w:rPr>
                <w:color w:val="000000"/>
                <w:szCs w:val="20"/>
              </w:rPr>
              <w:t xml:space="preserve">, </w:t>
            </w:r>
            <w:r w:rsidR="00C5038F">
              <w:rPr>
                <w:color w:val="000000"/>
                <w:szCs w:val="20"/>
              </w:rPr>
              <w:t>40</w:t>
            </w:r>
          </w:p>
        </w:tc>
      </w:tr>
      <w:tr w:rsidR="00CD78B0" w:rsidRPr="00413395" w14:paraId="69C08594" w14:textId="77777777" w:rsidTr="00730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044C3102" w14:textId="77777777" w:rsidR="00CD78B0" w:rsidRPr="00413395" w:rsidRDefault="00CD78B0" w:rsidP="00730A00">
            <w:pPr>
              <w:rPr>
                <w:rFonts w:cs="Arial"/>
                <w:szCs w:val="20"/>
              </w:rPr>
            </w:pPr>
          </w:p>
        </w:tc>
        <w:tc>
          <w:tcPr>
            <w:tcW w:w="2135" w:type="pct"/>
            <w:vMerge/>
            <w:tcBorders>
              <w:left w:val="nil"/>
            </w:tcBorders>
            <w:vAlign w:val="center"/>
          </w:tcPr>
          <w:p w14:paraId="7A00CA47" w14:textId="77777777" w:rsidR="00CD78B0" w:rsidRPr="00413395" w:rsidRDefault="00CD78B0" w:rsidP="00730A00">
            <w:pPr>
              <w:rPr>
                <w:b/>
                <w:bCs/>
                <w:color w:val="000000"/>
                <w:szCs w:val="20"/>
              </w:rPr>
            </w:pPr>
          </w:p>
        </w:tc>
        <w:tc>
          <w:tcPr>
            <w:tcW w:w="827" w:type="pct"/>
            <w:tcBorders>
              <w:right w:val="nil"/>
            </w:tcBorders>
            <w:vAlign w:val="center"/>
          </w:tcPr>
          <w:p w14:paraId="0B5CFA9C" w14:textId="77777777" w:rsidR="00CD78B0" w:rsidRPr="00413395" w:rsidRDefault="00CD78B0" w:rsidP="00730A0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0906ED0B" w14:textId="7C8C9511" w:rsidR="00CD78B0" w:rsidRPr="00413395" w:rsidRDefault="00C5038F" w:rsidP="00730A00">
            <w:pPr>
              <w:jc w:val="center"/>
              <w:rPr>
                <w:bCs/>
                <w:color w:val="000000"/>
                <w:szCs w:val="20"/>
              </w:rPr>
            </w:pPr>
            <w:r>
              <w:rPr>
                <w:bCs/>
                <w:color w:val="000000"/>
                <w:szCs w:val="20"/>
              </w:rPr>
              <w:t>veljača</w:t>
            </w:r>
          </w:p>
        </w:tc>
      </w:tr>
    </w:tbl>
    <w:p w14:paraId="19D15CA7" w14:textId="77777777" w:rsidR="00CD78B0" w:rsidRPr="00F0001F" w:rsidRDefault="00CD78B0" w:rsidP="00CD78B0">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CD78B0" w:rsidRPr="00413395" w14:paraId="0842C0F9" w14:textId="77777777" w:rsidTr="00730A00">
        <w:trPr>
          <w:trHeight w:val="484"/>
        </w:trPr>
        <w:tc>
          <w:tcPr>
            <w:tcW w:w="866" w:type="pct"/>
            <w:tcBorders>
              <w:right w:val="nil"/>
            </w:tcBorders>
            <w:shd w:val="clear" w:color="auto" w:fill="auto"/>
            <w:vAlign w:val="center"/>
          </w:tcPr>
          <w:p w14:paraId="0FDC3D00" w14:textId="77777777" w:rsidR="00CD78B0" w:rsidRPr="00413395" w:rsidRDefault="00CD78B0" w:rsidP="00730A00">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0F1CE3AC" w14:textId="49E6D5B2" w:rsidR="00CD78B0" w:rsidRPr="000820B0" w:rsidRDefault="00C5038F" w:rsidP="00730A00">
            <w:pPr>
              <w:ind w:left="384"/>
              <w:rPr>
                <w:b/>
                <w:bCs/>
                <w:color w:val="000000"/>
                <w:szCs w:val="20"/>
              </w:rPr>
            </w:pPr>
            <w:r w:rsidRPr="00C5038F">
              <w:rPr>
                <w:b/>
                <w:bCs/>
                <w:color w:val="000000"/>
                <w:szCs w:val="20"/>
              </w:rPr>
              <w:t>3.5. Grafičko sučelje Tkinter</w:t>
            </w:r>
          </w:p>
        </w:tc>
        <w:tc>
          <w:tcPr>
            <w:tcW w:w="502" w:type="pct"/>
            <w:tcBorders>
              <w:right w:val="nil"/>
            </w:tcBorders>
            <w:shd w:val="clear" w:color="auto" w:fill="auto"/>
            <w:vAlign w:val="center"/>
          </w:tcPr>
          <w:p w14:paraId="6256F993" w14:textId="77777777" w:rsidR="00CD78B0" w:rsidRPr="00413395" w:rsidRDefault="00CD78B0" w:rsidP="00730A00">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3DB1702B" w14:textId="77777777" w:rsidR="00CD78B0" w:rsidRPr="00413395" w:rsidRDefault="00CD78B0" w:rsidP="00730A00">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5B28ED72" w14:textId="77777777" w:rsidR="00CD78B0" w:rsidRPr="00413395" w:rsidRDefault="00CD78B0" w:rsidP="00730A00">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4C2A27B9" w14:textId="77777777" w:rsidR="00CD78B0" w:rsidRPr="00413395" w:rsidRDefault="00CD78B0" w:rsidP="00730A00">
            <w:pPr>
              <w:jc w:val="center"/>
              <w:rPr>
                <w:rFonts w:ascii="Times New Roman" w:hAnsi="Times New Roman"/>
                <w:b/>
                <w:i/>
                <w:color w:val="244061"/>
                <w:szCs w:val="20"/>
              </w:rPr>
            </w:pPr>
            <w:r>
              <w:rPr>
                <w:rFonts w:ascii="Times New Roman" w:hAnsi="Times New Roman"/>
                <w:b/>
                <w:i/>
                <w:color w:val="244061"/>
                <w:szCs w:val="20"/>
              </w:rPr>
              <w:t>70%</w:t>
            </w:r>
          </w:p>
        </w:tc>
      </w:tr>
    </w:tbl>
    <w:p w14:paraId="03F1BEFE" w14:textId="77777777" w:rsidR="00CD78B0" w:rsidRPr="000820B0" w:rsidRDefault="00CD78B0" w:rsidP="00CD78B0">
      <w:pPr>
        <w:rPr>
          <w:szCs w:val="20"/>
        </w:rPr>
      </w:pPr>
    </w:p>
    <w:p w14:paraId="6C38C207" w14:textId="77777777" w:rsidR="00CD78B0"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234919F6" w14:textId="77777777" w:rsidTr="00730A00">
        <w:tc>
          <w:tcPr>
            <w:tcW w:w="5000" w:type="pct"/>
            <w:tcBorders>
              <w:left w:val="single" w:sz="4" w:space="0" w:color="auto"/>
              <w:bottom w:val="nil"/>
            </w:tcBorders>
          </w:tcPr>
          <w:p w14:paraId="587889BE" w14:textId="77777777" w:rsidR="00CD78B0" w:rsidRPr="001A40F0" w:rsidRDefault="00CD78B0" w:rsidP="00730A00">
            <w:pPr>
              <w:jc w:val="left"/>
              <w:rPr>
                <w:rFonts w:cs="Arial"/>
                <w:b/>
                <w:i/>
                <w:color w:val="1F497D"/>
                <w:szCs w:val="20"/>
              </w:rPr>
            </w:pPr>
            <w:r>
              <w:rPr>
                <w:rFonts w:cs="Arial"/>
                <w:b/>
                <w:i/>
                <w:color w:val="1F497D"/>
                <w:szCs w:val="20"/>
              </w:rPr>
              <w:t>Odgojno-obrazovni ishodi</w:t>
            </w:r>
          </w:p>
        </w:tc>
      </w:tr>
      <w:tr w:rsidR="00CD78B0" w:rsidRPr="00413395" w14:paraId="2F6D0755" w14:textId="77777777" w:rsidTr="00730A00">
        <w:trPr>
          <w:trHeight w:val="80"/>
        </w:trPr>
        <w:tc>
          <w:tcPr>
            <w:tcW w:w="5000" w:type="pct"/>
            <w:tcBorders>
              <w:top w:val="nil"/>
              <w:left w:val="single" w:sz="4" w:space="0" w:color="auto"/>
              <w:bottom w:val="single" w:sz="4" w:space="0" w:color="auto"/>
            </w:tcBorders>
          </w:tcPr>
          <w:p w14:paraId="4675C756" w14:textId="06D417D7" w:rsidR="00CD78B0" w:rsidRPr="00413395" w:rsidRDefault="00C5038F" w:rsidP="00730A00">
            <w:pPr>
              <w:pStyle w:val="Odlomakpopisa"/>
              <w:ind w:left="29"/>
              <w:jc w:val="left"/>
              <w:rPr>
                <w:rFonts w:cs="Arial"/>
                <w:szCs w:val="20"/>
              </w:rPr>
            </w:pPr>
            <w:r w:rsidRPr="00C5038F">
              <w:rPr>
                <w:rFonts w:cs="Arial"/>
                <w:szCs w:val="20"/>
              </w:rPr>
              <w:t>B. 8. 1 identificira neki problem iz stvarnoga svijeta, stvara program za njegovo rješavanje, dokumentira rad programa i predstavlja djelovanje programa drugima</w:t>
            </w:r>
          </w:p>
        </w:tc>
      </w:tr>
      <w:tr w:rsidR="00CD78B0" w:rsidRPr="00413395" w14:paraId="33524375" w14:textId="77777777" w:rsidTr="00730A00">
        <w:tc>
          <w:tcPr>
            <w:tcW w:w="5000" w:type="pct"/>
            <w:tcBorders>
              <w:left w:val="single" w:sz="4" w:space="0" w:color="auto"/>
              <w:bottom w:val="nil"/>
            </w:tcBorders>
          </w:tcPr>
          <w:p w14:paraId="04BF2099" w14:textId="77777777" w:rsidR="00CD78B0" w:rsidRPr="001A40F0" w:rsidRDefault="00CD78B0" w:rsidP="00730A00">
            <w:pPr>
              <w:jc w:val="left"/>
              <w:rPr>
                <w:rFonts w:cs="Arial"/>
                <w:b/>
                <w:i/>
                <w:color w:val="1F497D"/>
                <w:szCs w:val="20"/>
              </w:rPr>
            </w:pPr>
            <w:r>
              <w:rPr>
                <w:rFonts w:cs="Arial"/>
                <w:b/>
                <w:i/>
                <w:color w:val="1F497D"/>
                <w:szCs w:val="20"/>
              </w:rPr>
              <w:t>Očekivanja međupredmetnih tema</w:t>
            </w:r>
          </w:p>
        </w:tc>
      </w:tr>
      <w:tr w:rsidR="00CD78B0" w:rsidRPr="00413395" w14:paraId="0398C444" w14:textId="77777777" w:rsidTr="00730A00">
        <w:trPr>
          <w:trHeight w:val="80"/>
        </w:trPr>
        <w:tc>
          <w:tcPr>
            <w:tcW w:w="5000" w:type="pct"/>
            <w:tcBorders>
              <w:top w:val="nil"/>
              <w:left w:val="single" w:sz="4" w:space="0" w:color="auto"/>
              <w:bottom w:val="single" w:sz="4" w:space="0" w:color="auto"/>
            </w:tcBorders>
          </w:tcPr>
          <w:p w14:paraId="6625E4E7" w14:textId="77777777" w:rsidR="00C5038F" w:rsidRDefault="00C5038F" w:rsidP="00C5038F">
            <w:pPr>
              <w:jc w:val="left"/>
              <w:rPr>
                <w:rFonts w:cs="Arial"/>
                <w:szCs w:val="20"/>
              </w:rPr>
            </w:pPr>
            <w:r w:rsidRPr="00C5038F">
              <w:rPr>
                <w:rFonts w:cs="Arial"/>
                <w:szCs w:val="20"/>
              </w:rPr>
              <w:t>MPT Poduzetništvo</w:t>
            </w:r>
          </w:p>
          <w:p w14:paraId="232F00D3" w14:textId="22E216EC" w:rsidR="00C5038F" w:rsidRDefault="00C5038F" w:rsidP="00C5038F">
            <w:pPr>
              <w:jc w:val="left"/>
              <w:rPr>
                <w:rFonts w:cs="Arial"/>
                <w:szCs w:val="20"/>
              </w:rPr>
            </w:pPr>
            <w:r w:rsidRPr="00C5038F">
              <w:rPr>
                <w:rFonts w:cs="Arial"/>
                <w:szCs w:val="20"/>
              </w:rPr>
              <w:t>C 2.2. Prepoznaje osnovne tržišne odnose/procese razmjene</w:t>
            </w:r>
          </w:p>
          <w:p w14:paraId="40C29346" w14:textId="574DCB38" w:rsidR="00CD78B0" w:rsidRPr="008D75CC" w:rsidRDefault="00C5038F" w:rsidP="00C5038F">
            <w:pPr>
              <w:jc w:val="left"/>
              <w:rPr>
                <w:rFonts w:cs="Arial"/>
                <w:szCs w:val="20"/>
              </w:rPr>
            </w:pPr>
            <w:r w:rsidRPr="00C5038F">
              <w:rPr>
                <w:rFonts w:cs="Arial"/>
                <w:szCs w:val="20"/>
              </w:rPr>
              <w:t>C 2.3. Prepoznaje ulogu novca u osobnom i obiteljskom životu.</w:t>
            </w:r>
            <w:r w:rsidR="00CD78B0" w:rsidRPr="00D50128">
              <w:rPr>
                <w:rFonts w:cs="Arial"/>
                <w:szCs w:val="20"/>
              </w:rPr>
              <w:t xml:space="preserve"> </w:t>
            </w:r>
          </w:p>
        </w:tc>
      </w:tr>
      <w:tr w:rsidR="00CD78B0" w:rsidRPr="00413395" w14:paraId="31B6F94E" w14:textId="77777777" w:rsidTr="00730A00">
        <w:tc>
          <w:tcPr>
            <w:tcW w:w="5000" w:type="pct"/>
            <w:tcBorders>
              <w:left w:val="single" w:sz="4" w:space="0" w:color="auto"/>
              <w:bottom w:val="nil"/>
            </w:tcBorders>
          </w:tcPr>
          <w:p w14:paraId="16AE2465" w14:textId="77777777" w:rsidR="00CD78B0" w:rsidRPr="001A40F0" w:rsidRDefault="00CD78B0" w:rsidP="00730A00">
            <w:pPr>
              <w:jc w:val="left"/>
              <w:rPr>
                <w:rFonts w:cs="Arial"/>
                <w:b/>
                <w:i/>
                <w:color w:val="1F497D"/>
                <w:szCs w:val="20"/>
              </w:rPr>
            </w:pPr>
            <w:r>
              <w:rPr>
                <w:rFonts w:cs="Arial"/>
                <w:b/>
                <w:i/>
                <w:color w:val="1F497D"/>
                <w:szCs w:val="20"/>
              </w:rPr>
              <w:t>Suodnos</w:t>
            </w:r>
          </w:p>
        </w:tc>
      </w:tr>
      <w:tr w:rsidR="00CD78B0" w:rsidRPr="00413395" w14:paraId="79F8B58C" w14:textId="77777777" w:rsidTr="00730A00">
        <w:trPr>
          <w:trHeight w:val="80"/>
        </w:trPr>
        <w:tc>
          <w:tcPr>
            <w:tcW w:w="5000" w:type="pct"/>
            <w:tcBorders>
              <w:top w:val="nil"/>
              <w:left w:val="single" w:sz="4" w:space="0" w:color="auto"/>
              <w:bottom w:val="single" w:sz="4" w:space="0" w:color="auto"/>
            </w:tcBorders>
          </w:tcPr>
          <w:p w14:paraId="5386EB2B" w14:textId="4173D73B" w:rsidR="00CD78B0" w:rsidRPr="006E5969" w:rsidRDefault="00C5038F" w:rsidP="00C5038F">
            <w:pPr>
              <w:jc w:val="left"/>
              <w:rPr>
                <w:rFonts w:cs="Arial"/>
                <w:szCs w:val="20"/>
              </w:rPr>
            </w:pPr>
            <w:r w:rsidRPr="00C5038F">
              <w:rPr>
                <w:rFonts w:cs="Arial"/>
                <w:szCs w:val="20"/>
              </w:rPr>
              <w:t>Matematika: B.8.3, B.8.5, D.8.1, D.8.2.</w:t>
            </w:r>
          </w:p>
        </w:tc>
      </w:tr>
      <w:tr w:rsidR="00CD78B0" w:rsidRPr="00413395" w14:paraId="6CAAB97D" w14:textId="77777777" w:rsidTr="00730A00">
        <w:tc>
          <w:tcPr>
            <w:tcW w:w="5000" w:type="pct"/>
            <w:tcBorders>
              <w:left w:val="single" w:sz="4" w:space="0" w:color="auto"/>
              <w:bottom w:val="nil"/>
            </w:tcBorders>
          </w:tcPr>
          <w:p w14:paraId="5559AF66" w14:textId="77777777" w:rsidR="00CD78B0" w:rsidRPr="001A40F0" w:rsidRDefault="00CD78B0" w:rsidP="00730A00">
            <w:pPr>
              <w:jc w:val="left"/>
              <w:rPr>
                <w:rFonts w:cs="Arial"/>
                <w:b/>
                <w:i/>
                <w:color w:val="1F497D"/>
                <w:szCs w:val="20"/>
              </w:rPr>
            </w:pPr>
            <w:r>
              <w:rPr>
                <w:rFonts w:cs="Arial"/>
                <w:b/>
                <w:i/>
                <w:color w:val="1F497D"/>
                <w:szCs w:val="20"/>
              </w:rPr>
              <w:t>Aktivnosti učenika (projekti)</w:t>
            </w:r>
          </w:p>
        </w:tc>
      </w:tr>
      <w:tr w:rsidR="00CD78B0" w:rsidRPr="00413395" w14:paraId="0C364994" w14:textId="77777777" w:rsidTr="00730A00">
        <w:trPr>
          <w:trHeight w:val="80"/>
        </w:trPr>
        <w:tc>
          <w:tcPr>
            <w:tcW w:w="5000" w:type="pct"/>
            <w:tcBorders>
              <w:top w:val="nil"/>
              <w:left w:val="single" w:sz="4" w:space="0" w:color="auto"/>
              <w:bottom w:val="single" w:sz="4" w:space="0" w:color="auto"/>
            </w:tcBorders>
          </w:tcPr>
          <w:p w14:paraId="6C9ADDA7" w14:textId="083535C9" w:rsidR="00CD78B0" w:rsidRPr="00122B3E" w:rsidRDefault="00C5038F" w:rsidP="00730A00">
            <w:pPr>
              <w:jc w:val="left"/>
              <w:rPr>
                <w:rFonts w:cs="Arial"/>
                <w:szCs w:val="20"/>
              </w:rPr>
            </w:pPr>
            <w:r w:rsidRPr="00C5038F">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tc>
      </w:tr>
      <w:tr w:rsidR="00CD78B0" w:rsidRPr="00413395" w14:paraId="48BA0705" w14:textId="77777777" w:rsidTr="00730A00">
        <w:tc>
          <w:tcPr>
            <w:tcW w:w="5000" w:type="pct"/>
            <w:tcBorders>
              <w:left w:val="single" w:sz="4" w:space="0" w:color="auto"/>
              <w:bottom w:val="nil"/>
            </w:tcBorders>
          </w:tcPr>
          <w:p w14:paraId="19B17AA0" w14:textId="77777777" w:rsidR="00CD78B0" w:rsidRPr="001A40F0" w:rsidRDefault="00CD78B0" w:rsidP="00730A00">
            <w:pPr>
              <w:jc w:val="left"/>
              <w:rPr>
                <w:rFonts w:cs="Arial"/>
                <w:b/>
                <w:i/>
                <w:color w:val="1F497D"/>
                <w:szCs w:val="20"/>
              </w:rPr>
            </w:pPr>
            <w:r>
              <w:rPr>
                <w:rFonts w:cs="Arial"/>
                <w:b/>
                <w:i/>
                <w:color w:val="1F497D"/>
                <w:szCs w:val="20"/>
              </w:rPr>
              <w:t>Vrednovanje</w:t>
            </w:r>
          </w:p>
        </w:tc>
      </w:tr>
      <w:tr w:rsidR="00CD78B0" w:rsidRPr="00413395" w14:paraId="16783AF5" w14:textId="77777777" w:rsidTr="00730A00">
        <w:trPr>
          <w:trHeight w:val="80"/>
        </w:trPr>
        <w:tc>
          <w:tcPr>
            <w:tcW w:w="5000" w:type="pct"/>
            <w:tcBorders>
              <w:top w:val="nil"/>
              <w:left w:val="single" w:sz="4" w:space="0" w:color="auto"/>
              <w:bottom w:val="single" w:sz="4" w:space="0" w:color="auto"/>
            </w:tcBorders>
          </w:tcPr>
          <w:p w14:paraId="227DAB5A" w14:textId="77777777" w:rsidR="00C5038F" w:rsidRPr="00D0157C" w:rsidRDefault="00C5038F" w:rsidP="00C5038F">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4A235072" w14:textId="77777777" w:rsidR="00C5038F" w:rsidRPr="00D0157C" w:rsidRDefault="00C5038F" w:rsidP="00C5038F">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3BF08DAF" w14:textId="47D1FA75" w:rsidR="00CD78B0" w:rsidRPr="00413395" w:rsidRDefault="00C5038F" w:rsidP="00C5038F">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1D7A8E51" w14:textId="77777777" w:rsidR="00CD78B0" w:rsidRDefault="00CD78B0" w:rsidP="00CD78B0">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D78B0" w:rsidRPr="00413395" w14:paraId="35228A6D" w14:textId="77777777" w:rsidTr="00730A00">
        <w:trPr>
          <w:trHeight w:val="287"/>
        </w:trPr>
        <w:tc>
          <w:tcPr>
            <w:tcW w:w="5000" w:type="pct"/>
            <w:gridSpan w:val="3"/>
            <w:shd w:val="clear" w:color="auto" w:fill="FF6600"/>
            <w:vAlign w:val="center"/>
          </w:tcPr>
          <w:p w14:paraId="01B26D94" w14:textId="77777777" w:rsidR="00CD78B0" w:rsidRPr="00413395" w:rsidRDefault="00CD78B0" w:rsidP="00730A00">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CD78B0" w:rsidRPr="00413395" w14:paraId="6D8FC186" w14:textId="77777777" w:rsidTr="00730A00">
        <w:trPr>
          <w:trHeight w:val="190"/>
        </w:trPr>
        <w:tc>
          <w:tcPr>
            <w:tcW w:w="4581" w:type="pct"/>
            <w:vAlign w:val="center"/>
          </w:tcPr>
          <w:p w14:paraId="09255244" w14:textId="77777777" w:rsidR="00CD78B0" w:rsidRPr="00413395" w:rsidRDefault="00CD78B0" w:rsidP="00730A00">
            <w:pPr>
              <w:jc w:val="center"/>
              <w:rPr>
                <w:rFonts w:cs="Arial"/>
                <w:b/>
                <w:bCs/>
                <w:color w:val="1F497D"/>
                <w:szCs w:val="20"/>
              </w:rPr>
            </w:pPr>
            <w:r w:rsidRPr="00413395">
              <w:rPr>
                <w:rFonts w:cs="Arial"/>
                <w:b/>
                <w:bCs/>
                <w:color w:val="1F497D"/>
                <w:szCs w:val="20"/>
              </w:rPr>
              <w:t>Sadržaj rada (min.)</w:t>
            </w:r>
          </w:p>
        </w:tc>
        <w:tc>
          <w:tcPr>
            <w:tcW w:w="216" w:type="pct"/>
            <w:vAlign w:val="center"/>
          </w:tcPr>
          <w:p w14:paraId="77D1BCF0" w14:textId="77777777" w:rsidR="00CD78B0" w:rsidRPr="00413395" w:rsidRDefault="00CD78B0" w:rsidP="00730A00">
            <w:pPr>
              <w:jc w:val="center"/>
              <w:rPr>
                <w:rFonts w:cs="Arial"/>
                <w:b/>
                <w:color w:val="1F497D"/>
                <w:szCs w:val="20"/>
              </w:rPr>
            </w:pPr>
            <w:r w:rsidRPr="00413395">
              <w:rPr>
                <w:rFonts w:cs="Arial"/>
                <w:b/>
                <w:bCs/>
                <w:color w:val="1F497D"/>
                <w:szCs w:val="20"/>
              </w:rPr>
              <w:t>M</w:t>
            </w:r>
          </w:p>
        </w:tc>
        <w:tc>
          <w:tcPr>
            <w:tcW w:w="203" w:type="pct"/>
            <w:vAlign w:val="center"/>
          </w:tcPr>
          <w:p w14:paraId="444A32E8" w14:textId="77777777" w:rsidR="00CD78B0" w:rsidRPr="00413395" w:rsidRDefault="00CD78B0" w:rsidP="00730A00">
            <w:pPr>
              <w:autoSpaceDE w:val="0"/>
              <w:autoSpaceDN w:val="0"/>
              <w:adjustRightInd w:val="0"/>
              <w:jc w:val="center"/>
              <w:rPr>
                <w:rFonts w:cs="Arial"/>
                <w:b/>
                <w:color w:val="1F497D"/>
                <w:szCs w:val="20"/>
              </w:rPr>
            </w:pPr>
            <w:r w:rsidRPr="00413395">
              <w:rPr>
                <w:rFonts w:cs="Arial"/>
                <w:b/>
                <w:bCs/>
                <w:color w:val="1F497D"/>
                <w:szCs w:val="20"/>
              </w:rPr>
              <w:t>O</w:t>
            </w:r>
          </w:p>
        </w:tc>
      </w:tr>
      <w:tr w:rsidR="00CD78B0" w:rsidRPr="00413395" w14:paraId="7CDDF450" w14:textId="77777777" w:rsidTr="00730A00">
        <w:trPr>
          <w:trHeight w:val="201"/>
        </w:trPr>
        <w:tc>
          <w:tcPr>
            <w:tcW w:w="4581" w:type="pct"/>
            <w:tcBorders>
              <w:bottom w:val="nil"/>
            </w:tcBorders>
            <w:vAlign w:val="center"/>
          </w:tcPr>
          <w:p w14:paraId="3F002A51" w14:textId="77777777" w:rsidR="00CD78B0" w:rsidRPr="00413395" w:rsidRDefault="00CD78B0" w:rsidP="00730A00">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046429FD" w14:textId="77777777" w:rsidR="00CD78B0" w:rsidRPr="00413395" w:rsidRDefault="00CD78B0" w:rsidP="00730A00">
            <w:pPr>
              <w:jc w:val="center"/>
              <w:rPr>
                <w:rFonts w:cs="Arial"/>
                <w:szCs w:val="20"/>
              </w:rPr>
            </w:pPr>
          </w:p>
        </w:tc>
        <w:tc>
          <w:tcPr>
            <w:tcW w:w="203" w:type="pct"/>
            <w:tcBorders>
              <w:bottom w:val="nil"/>
            </w:tcBorders>
            <w:vAlign w:val="center"/>
          </w:tcPr>
          <w:p w14:paraId="11AB8A1B" w14:textId="77777777" w:rsidR="00CD78B0" w:rsidRPr="00413395" w:rsidRDefault="00CD78B0" w:rsidP="00730A00">
            <w:pPr>
              <w:jc w:val="center"/>
              <w:rPr>
                <w:rFonts w:cs="Arial"/>
                <w:szCs w:val="20"/>
              </w:rPr>
            </w:pPr>
          </w:p>
        </w:tc>
      </w:tr>
      <w:tr w:rsidR="00CD78B0" w:rsidRPr="00413395" w14:paraId="7A0FDF79" w14:textId="77777777" w:rsidTr="00730A00">
        <w:trPr>
          <w:trHeight w:val="70"/>
        </w:trPr>
        <w:tc>
          <w:tcPr>
            <w:tcW w:w="4581" w:type="pct"/>
            <w:tcBorders>
              <w:top w:val="nil"/>
              <w:bottom w:val="single" w:sz="4" w:space="0" w:color="auto"/>
            </w:tcBorders>
          </w:tcPr>
          <w:p w14:paraId="05BFD309" w14:textId="77777777" w:rsidR="00C5038F" w:rsidRPr="001013C6" w:rsidRDefault="00C5038F" w:rsidP="00C5038F">
            <w:r>
              <w:t>Upitati učenike mogu li navesti neke aplikacije s kojima su se dosad susreli. Za dobivanje brze povratne informacije od učenika o korištenim aplikacijama može se koristiti</w:t>
            </w:r>
            <w:r w:rsidRPr="0017272F">
              <w:t xml:space="preserve"> </w:t>
            </w:r>
            <w:r>
              <w:t xml:space="preserve">neki </w:t>
            </w:r>
            <w:r w:rsidRPr="001013C6">
              <w:rPr>
                <w:i/>
              </w:rPr>
              <w:t>online</w:t>
            </w:r>
            <w:r>
              <w:t xml:space="preserve"> alat, npr. </w:t>
            </w:r>
            <w:r w:rsidRPr="0017272F">
              <w:t>besplatan alat AnswerGarden</w:t>
            </w:r>
            <w:r>
              <w:t xml:space="preserve">. </w:t>
            </w:r>
            <w:hyperlink r:id="rId5" w:history="1">
              <w:r w:rsidRPr="000E74A8">
                <w:rPr>
                  <w:rStyle w:val="Hiperveza"/>
                </w:rPr>
                <w:t>https://answergarden.ch/</w:t>
              </w:r>
            </w:hyperlink>
            <w:r>
              <w:rPr>
                <w:rStyle w:val="Hiperveza"/>
              </w:rPr>
              <w:t xml:space="preserve"> </w:t>
            </w:r>
          </w:p>
          <w:p w14:paraId="69F29E57" w14:textId="2B0FBE29" w:rsidR="00CD78B0" w:rsidRPr="00722BDD" w:rsidRDefault="00C5038F" w:rsidP="00C5038F">
            <w:pPr>
              <w:jc w:val="left"/>
              <w:rPr>
                <w:rFonts w:cs="Arial"/>
                <w:szCs w:val="20"/>
              </w:rPr>
            </w:pPr>
            <w:r>
              <w:t>Upitati učenike imaju li aplikacije koje koriste u svom radu tekstualno ili grafičko korisničko sučelje. Potaknuti učenike na razmišljanje pitanjem na kakvom sučelju su se temeljile aplikacije koje su stvarali u svom dosadašnjem radu u Pythonu. Upitati učenike koju vrstu sučelja smatraju jednostavnijom i intuitivnijom za uporabu, mogu li objasniti svoj odgovor. Najaviti učenicima da će danas i na nekoliko idućih satova informatike upoznati način programiranja koji se koristi grafičkim korisničkim sučeljem i da će na taj način stvarati računalne programe koji su intuitivniji za uporabu.</w:t>
            </w:r>
          </w:p>
        </w:tc>
        <w:tc>
          <w:tcPr>
            <w:tcW w:w="216" w:type="pct"/>
            <w:tcBorders>
              <w:top w:val="nil"/>
              <w:bottom w:val="single" w:sz="4" w:space="0" w:color="auto"/>
            </w:tcBorders>
          </w:tcPr>
          <w:p w14:paraId="1BB1646C" w14:textId="77777777" w:rsidR="00CD78B0" w:rsidRDefault="00CD78B0" w:rsidP="00730A00">
            <w:pPr>
              <w:jc w:val="center"/>
              <w:rPr>
                <w:rFonts w:cs="Arial"/>
                <w:szCs w:val="20"/>
              </w:rPr>
            </w:pPr>
            <w:r w:rsidRPr="00413395">
              <w:rPr>
                <w:rFonts w:cs="Arial"/>
                <w:szCs w:val="20"/>
              </w:rPr>
              <w:t>R</w:t>
            </w:r>
          </w:p>
          <w:p w14:paraId="7F663D86" w14:textId="77777777" w:rsidR="00CD78B0" w:rsidRPr="00413395" w:rsidRDefault="00CD78B0" w:rsidP="00730A00">
            <w:pPr>
              <w:jc w:val="center"/>
              <w:rPr>
                <w:rFonts w:cs="Arial"/>
                <w:szCs w:val="20"/>
              </w:rPr>
            </w:pPr>
            <w:r>
              <w:rPr>
                <w:rFonts w:cs="Arial"/>
                <w:szCs w:val="20"/>
              </w:rPr>
              <w:t>D</w:t>
            </w:r>
          </w:p>
        </w:tc>
        <w:tc>
          <w:tcPr>
            <w:tcW w:w="203" w:type="pct"/>
            <w:tcBorders>
              <w:top w:val="nil"/>
              <w:bottom w:val="single" w:sz="4" w:space="0" w:color="auto"/>
            </w:tcBorders>
          </w:tcPr>
          <w:p w14:paraId="10534A06" w14:textId="77777777" w:rsidR="00CD78B0" w:rsidRDefault="00CD78B0" w:rsidP="00730A00">
            <w:pPr>
              <w:jc w:val="center"/>
              <w:rPr>
                <w:rFonts w:cs="Arial"/>
                <w:szCs w:val="20"/>
              </w:rPr>
            </w:pPr>
            <w:r w:rsidRPr="00413395">
              <w:rPr>
                <w:rFonts w:cs="Arial"/>
                <w:szCs w:val="20"/>
              </w:rPr>
              <w:t>F</w:t>
            </w:r>
          </w:p>
          <w:p w14:paraId="664B83E5" w14:textId="77777777" w:rsidR="00CD78B0" w:rsidRPr="00413395" w:rsidRDefault="00CD78B0" w:rsidP="00730A00">
            <w:pPr>
              <w:jc w:val="center"/>
              <w:rPr>
                <w:rFonts w:cs="Arial"/>
                <w:szCs w:val="20"/>
              </w:rPr>
            </w:pPr>
            <w:r>
              <w:rPr>
                <w:rFonts w:cs="Arial"/>
                <w:szCs w:val="20"/>
              </w:rPr>
              <w:t>I</w:t>
            </w:r>
          </w:p>
        </w:tc>
      </w:tr>
      <w:tr w:rsidR="00CD78B0" w:rsidRPr="00413395" w14:paraId="3E73F923" w14:textId="77777777" w:rsidTr="00730A00">
        <w:trPr>
          <w:trHeight w:val="210"/>
        </w:trPr>
        <w:tc>
          <w:tcPr>
            <w:tcW w:w="4581" w:type="pct"/>
            <w:tcBorders>
              <w:bottom w:val="nil"/>
            </w:tcBorders>
            <w:vAlign w:val="center"/>
          </w:tcPr>
          <w:p w14:paraId="4DFD2BC1" w14:textId="77777777" w:rsidR="00CD78B0" w:rsidRPr="00413395" w:rsidRDefault="00CD78B0" w:rsidP="00730A00">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04845C44" w14:textId="77777777" w:rsidR="00CD78B0" w:rsidRPr="00413395" w:rsidRDefault="00CD78B0" w:rsidP="00730A00">
            <w:pPr>
              <w:jc w:val="center"/>
              <w:rPr>
                <w:rFonts w:cs="Arial"/>
                <w:szCs w:val="20"/>
              </w:rPr>
            </w:pPr>
          </w:p>
        </w:tc>
        <w:tc>
          <w:tcPr>
            <w:tcW w:w="203" w:type="pct"/>
            <w:tcBorders>
              <w:bottom w:val="nil"/>
            </w:tcBorders>
            <w:vAlign w:val="center"/>
          </w:tcPr>
          <w:p w14:paraId="64D44550" w14:textId="77777777" w:rsidR="00CD78B0" w:rsidRPr="00413395" w:rsidRDefault="00CD78B0" w:rsidP="00730A00">
            <w:pPr>
              <w:jc w:val="center"/>
              <w:rPr>
                <w:rFonts w:cs="Arial"/>
                <w:szCs w:val="20"/>
              </w:rPr>
            </w:pPr>
          </w:p>
        </w:tc>
      </w:tr>
      <w:tr w:rsidR="00CD78B0" w:rsidRPr="00413395" w14:paraId="6D8DA505" w14:textId="77777777" w:rsidTr="00730A00">
        <w:trPr>
          <w:trHeight w:val="210"/>
        </w:trPr>
        <w:tc>
          <w:tcPr>
            <w:tcW w:w="4581" w:type="pct"/>
            <w:tcBorders>
              <w:top w:val="nil"/>
              <w:bottom w:val="single" w:sz="4" w:space="0" w:color="auto"/>
            </w:tcBorders>
          </w:tcPr>
          <w:p w14:paraId="02297CD9" w14:textId="1AE231A6" w:rsidR="00CD78B0" w:rsidRDefault="00CD78B0" w:rsidP="00730A00">
            <w:r w:rsidRPr="00963D72">
              <w:rPr>
                <w:b/>
              </w:rPr>
              <w:t>U:</w:t>
            </w:r>
            <w:r>
              <w:t xml:space="preserve"> 3.</w:t>
            </w:r>
            <w:r w:rsidR="00C5038F">
              <w:t>5</w:t>
            </w:r>
            <w:r>
              <w:t xml:space="preserve">. </w:t>
            </w:r>
            <w:r w:rsidR="00C5038F">
              <w:t>Grafičko sučelje - Tkinter</w:t>
            </w:r>
            <w:r>
              <w:t xml:space="preserve"> (str. 8</w:t>
            </w:r>
            <w:r w:rsidR="00C5038F">
              <w:t>3</w:t>
            </w:r>
            <w:r>
              <w:t xml:space="preserve"> – </w:t>
            </w:r>
            <w:r w:rsidR="00CC5061">
              <w:t>88</w:t>
            </w:r>
            <w:r>
              <w:t>)</w:t>
            </w:r>
          </w:p>
          <w:p w14:paraId="0CA74F1A" w14:textId="77777777" w:rsidR="00CD78B0" w:rsidRDefault="00CD78B0" w:rsidP="00730A00"/>
          <w:p w14:paraId="4E07C941" w14:textId="77777777" w:rsidR="00C5038F" w:rsidRDefault="00C5038F" w:rsidP="00C5038F">
            <w:r>
              <w:t xml:space="preserve">Objasniti učenicima da programski jezik Python omogućuje izradu grafičkog sučelja unutar kojeg se  unose ulazne vrijednosti, izrađuju gumbi za izvršavanje pojedinih radnji dijelova ili cijelog programa te ispisuju rezultati izvršenja programa. Pokazati učenicima jednostavan primjer grafičkog sučelja napravljenog u Pythonu. </w:t>
            </w:r>
          </w:p>
          <w:p w14:paraId="1BC09FFA" w14:textId="77777777" w:rsidR="00C5038F" w:rsidRDefault="00C5038F" w:rsidP="00C5038F"/>
          <w:p w14:paraId="47C5F9BC" w14:textId="77777777" w:rsidR="00C5038F" w:rsidRDefault="00C5038F" w:rsidP="00C5038F">
            <w:r>
              <w:t xml:space="preserve">Uputiti učenike da se modul unutar kojeg se nalaze naredbe za rad s grafičkim sučeljem naziva </w:t>
            </w:r>
            <w:r w:rsidRPr="00516E80">
              <w:rPr>
                <w:b/>
              </w:rPr>
              <w:t>Tkinter</w:t>
            </w:r>
            <w:r>
              <w:t xml:space="preserve">. Upitati učenike koji modul su dosad upoznali i kako su ga aktivirali. Podsjetiti učenike da ako želimo upotrijebiti naredbe iz nekog modula, moramo ih najprije aktivirati. Uputiti učenike da će naredbe iz modula Tkinter aktivirati naredbom </w:t>
            </w:r>
            <w:r w:rsidRPr="00AA2B31">
              <w:rPr>
                <w:i/>
              </w:rPr>
              <w:t>from tkinter import*</w:t>
            </w:r>
            <w:r>
              <w:rPr>
                <w:i/>
              </w:rPr>
              <w:t xml:space="preserve"> </w:t>
            </w:r>
            <w:r w:rsidRPr="00AA2B31">
              <w:t>.</w:t>
            </w:r>
          </w:p>
          <w:p w14:paraId="110A78D1" w14:textId="77777777" w:rsidR="00C5038F" w:rsidRDefault="00C5038F" w:rsidP="00C5038F"/>
          <w:p w14:paraId="59C9A365" w14:textId="77777777" w:rsidR="00C5038F" w:rsidRDefault="00C5038F" w:rsidP="00C5038F">
            <w:r>
              <w:t xml:space="preserve">Objasniti učenicima da je prozor osnovni objekt grafičkog sučelja Tkinter i da se u radu s grafičkim sučeljem prvo stvara prozor, a nakon toga ostali dodatci. Upoznati učenike s engleskim izrazom </w:t>
            </w:r>
            <w:r w:rsidRPr="00795695">
              <w:rPr>
                <w:i/>
              </w:rPr>
              <w:t>widget</w:t>
            </w:r>
            <w:r>
              <w:t xml:space="preserve">, nastalim od </w:t>
            </w:r>
            <w:r w:rsidRPr="00795695">
              <w:rPr>
                <w:i/>
              </w:rPr>
              <w:t>windows gadget</w:t>
            </w:r>
            <w:r>
              <w:t>.</w:t>
            </w:r>
          </w:p>
          <w:p w14:paraId="278E3FBF" w14:textId="77777777" w:rsidR="00C5038F" w:rsidRDefault="00C5038F" w:rsidP="00C5038F"/>
          <w:p w14:paraId="17304500" w14:textId="6260C089" w:rsidR="00C5038F" w:rsidRDefault="00C5038F" w:rsidP="00C5038F">
            <w:r>
              <w:t>Upoznati učenike s osnovnim objektima s pomoću opisa u okviru (str. 8</w:t>
            </w:r>
            <w:r>
              <w:t>4</w:t>
            </w:r>
            <w:r>
              <w:t>). Pokazati učenicima izgled navedenih objekata.</w:t>
            </w:r>
          </w:p>
          <w:p w14:paraId="31D3D6D6" w14:textId="77777777" w:rsidR="00C5038F" w:rsidRDefault="00C5038F" w:rsidP="00C5038F"/>
          <w:p w14:paraId="26E58E4F" w14:textId="77777777" w:rsidR="00C5038F" w:rsidRDefault="00C5038F" w:rsidP="00C5038F">
            <w:r>
              <w:t>Aktivnost za učenike:</w:t>
            </w:r>
          </w:p>
          <w:p w14:paraId="4F9139E0" w14:textId="061C8A37" w:rsidR="00C5038F" w:rsidRDefault="00C5038F" w:rsidP="00C5038F">
            <w:r w:rsidRPr="00E75992">
              <w:rPr>
                <w:b/>
              </w:rPr>
              <w:t>R</w:t>
            </w:r>
            <w:r>
              <w:rPr>
                <w:b/>
              </w:rPr>
              <w:t>adna bilježnica</w:t>
            </w:r>
            <w:r w:rsidRPr="00E75992">
              <w:rPr>
                <w:b/>
              </w:rPr>
              <w:t>:</w:t>
            </w:r>
            <w:r>
              <w:t xml:space="preserve"> 3.5. Grafičko sučelje – Tkinter (str. 28, zadatci 1., 2. i 3.)</w:t>
            </w:r>
          </w:p>
          <w:p w14:paraId="116623AA" w14:textId="77777777" w:rsidR="00C5038F" w:rsidRDefault="00C5038F" w:rsidP="00C5038F">
            <w:r>
              <w:t>Učenici samostalno rješavaju zadatke u radnoj bilježnici, mogu se koristiti udžbenikom. Pregledati rješenja i objasniti eventualne nejasnoće.</w:t>
            </w:r>
          </w:p>
          <w:p w14:paraId="1672E9B5" w14:textId="77777777" w:rsidR="00C5038F" w:rsidRDefault="00C5038F" w:rsidP="00C5038F"/>
          <w:p w14:paraId="517C7A07" w14:textId="5103628F" w:rsidR="00C5038F" w:rsidRDefault="00C5038F" w:rsidP="00C5038F">
            <w:r>
              <w:t>S pomoću primjera iz udžbenika objasniti i pokazati učenicima kako se stvara objekt prozor (str. 8</w:t>
            </w:r>
            <w:r w:rsidR="00393E1D">
              <w:t>4</w:t>
            </w:r>
            <w:r>
              <w:t>).</w:t>
            </w:r>
          </w:p>
          <w:p w14:paraId="2F623E01" w14:textId="77777777" w:rsidR="00C5038F" w:rsidRDefault="00C5038F" w:rsidP="00C5038F">
            <w:r>
              <w:t>Učenici na svojim računalima također stvore objekt prozor.</w:t>
            </w:r>
          </w:p>
          <w:p w14:paraId="66F16F92" w14:textId="77777777" w:rsidR="00C5038F" w:rsidRDefault="00C5038F" w:rsidP="00C5038F"/>
          <w:p w14:paraId="5752319E" w14:textId="487259CD" w:rsidR="00C5038F" w:rsidRDefault="00C5038F" w:rsidP="00C5038F">
            <w:r>
              <w:t xml:space="preserve">Objasniti učenicima da se stvoreni prozor može dalje uređivati i da za oblikovanja prozora upotrebljavamo metode </w:t>
            </w:r>
            <w:r w:rsidRPr="00845288">
              <w:rPr>
                <w:b/>
              </w:rPr>
              <w:t>title</w:t>
            </w:r>
            <w:r>
              <w:t xml:space="preserve">(), </w:t>
            </w:r>
            <w:r w:rsidRPr="00845288">
              <w:rPr>
                <w:b/>
              </w:rPr>
              <w:t>geometry</w:t>
            </w:r>
            <w:r>
              <w:t xml:space="preserve">() i </w:t>
            </w:r>
            <w:r w:rsidRPr="00845288">
              <w:rPr>
                <w:b/>
              </w:rPr>
              <w:t>config</w:t>
            </w:r>
            <w:r>
              <w:t>(). Upoznati učenike s navedenim metodama s pomoću opisa u okviru u udžbeniku (str. 8</w:t>
            </w:r>
            <w:r w:rsidR="00393E1D">
              <w:t>4</w:t>
            </w:r>
            <w:r>
              <w:t>).</w:t>
            </w:r>
          </w:p>
          <w:p w14:paraId="074664BA" w14:textId="77777777" w:rsidR="00C5038F" w:rsidRDefault="00C5038F" w:rsidP="00C5038F"/>
          <w:p w14:paraId="3292DD62" w14:textId="27210DB5" w:rsidR="00C5038F" w:rsidRDefault="00C5038F" w:rsidP="00C5038F">
            <w:r w:rsidRPr="0026741C">
              <w:rPr>
                <w:b/>
              </w:rPr>
              <w:t>Zadatak 24.</w:t>
            </w:r>
            <w:r>
              <w:t xml:space="preserve"> (udžbenik, str. 8</w:t>
            </w:r>
            <w:r w:rsidR="00393E1D">
              <w:t>5</w:t>
            </w:r>
            <w:r>
              <w:t>) – Prozor.</w:t>
            </w:r>
          </w:p>
          <w:p w14:paraId="4743B9B7" w14:textId="77777777" w:rsidR="00C5038F" w:rsidRDefault="00C5038F" w:rsidP="00C5038F">
            <w:r>
              <w:t>Zajedno s učenicima promotriti zadatak, računalni program i izgled prozora. Objasniti učenicima djelovanje upotrijebljenih metoda. Učenici trebaju uočiti kako su zadani naslov prozora, dimenzije prozora i boja pozadine. Učenici upišu program u Pythonu i pokrenu ga.</w:t>
            </w:r>
          </w:p>
          <w:p w14:paraId="7B423BE0" w14:textId="320ECAF3" w:rsidR="00CD78B0" w:rsidRDefault="00CD78B0" w:rsidP="00730A00"/>
          <w:p w14:paraId="3ADBFDED" w14:textId="77777777" w:rsidR="00C5038F" w:rsidRDefault="00C5038F" w:rsidP="00C5038F">
            <w:r>
              <w:lastRenderedPageBreak/>
              <w:t xml:space="preserve">Upoznati učenike s načinom zatvaranja prozora primjenom metode </w:t>
            </w:r>
            <w:r w:rsidRPr="00B37F1C">
              <w:rPr>
                <w:b/>
              </w:rPr>
              <w:t>destroy</w:t>
            </w:r>
            <w:r>
              <w:t xml:space="preserve">() ili klikom na gumb </w:t>
            </w:r>
            <w:r w:rsidRPr="006F0F4C">
              <w:rPr>
                <w:i/>
              </w:rPr>
              <w:t>Close</w:t>
            </w:r>
            <w:r>
              <w:t>.</w:t>
            </w:r>
          </w:p>
          <w:p w14:paraId="24A931F5" w14:textId="77777777" w:rsidR="00C5038F" w:rsidRDefault="00C5038F" w:rsidP="00C5038F"/>
          <w:p w14:paraId="09EE5B13" w14:textId="77777777" w:rsidR="00C5038F" w:rsidRDefault="00C5038F" w:rsidP="00C5038F">
            <w:r>
              <w:t>Aktivnost za učenike:</w:t>
            </w:r>
          </w:p>
          <w:p w14:paraId="18289DEE" w14:textId="7DB4BC06" w:rsidR="00C5038F" w:rsidRDefault="00C5038F" w:rsidP="00C5038F">
            <w:r w:rsidRPr="00E75992">
              <w:rPr>
                <w:b/>
              </w:rPr>
              <w:t>R</w:t>
            </w:r>
            <w:r w:rsidR="00393E1D">
              <w:rPr>
                <w:b/>
              </w:rPr>
              <w:t>adna bilježnica</w:t>
            </w:r>
            <w:r w:rsidRPr="00E75992">
              <w:rPr>
                <w:b/>
              </w:rPr>
              <w:t>:</w:t>
            </w:r>
            <w:r>
              <w:t xml:space="preserve"> 3.5. Grafičko sučelje – Tkinter (str. 28, zadatak 4.)</w:t>
            </w:r>
          </w:p>
          <w:p w14:paraId="693F6583" w14:textId="77777777" w:rsidR="00C5038F" w:rsidRDefault="00C5038F" w:rsidP="00C5038F">
            <w:r>
              <w:t>Učenici samostalno rješavaju zadatak u radnoj bilježnici, mogu se koristiti udžbenikom. Pregledati rješenja i objasniti eventualne nejasnoće.</w:t>
            </w:r>
          </w:p>
          <w:p w14:paraId="40263951" w14:textId="77777777" w:rsidR="00C5038F" w:rsidRDefault="00C5038F" w:rsidP="00C5038F"/>
          <w:p w14:paraId="1571B364" w14:textId="77777777" w:rsidR="00C5038F" w:rsidRPr="00611207" w:rsidRDefault="00C5038F" w:rsidP="00C5038F">
            <w:pPr>
              <w:rPr>
                <w:i/>
              </w:rPr>
            </w:pPr>
            <w:r w:rsidRPr="00611207">
              <w:rPr>
                <w:i/>
              </w:rPr>
              <w:t>Objekt Gumb (eng. Button)</w:t>
            </w:r>
          </w:p>
          <w:p w14:paraId="45FBCA6F" w14:textId="77777777" w:rsidR="00C5038F" w:rsidRDefault="00C5038F" w:rsidP="00C5038F"/>
          <w:p w14:paraId="6791EC9F" w14:textId="77777777" w:rsidR="00C5038F" w:rsidRDefault="00C5038F" w:rsidP="00C5038F">
            <w:r>
              <w:t xml:space="preserve">Objasniti i pokazati učenicima kako stvaramo objekt Gumb. Istaknuti da se gumbu može definirati i svojstvo vidljivosti. Objasniti djelovanje metode </w:t>
            </w:r>
            <w:r w:rsidRPr="007F7673">
              <w:rPr>
                <w:b/>
              </w:rPr>
              <w:t>place</w:t>
            </w:r>
            <w:r>
              <w:t>(). Uputiti učenike da je ishodište koordinatnog sustava unutar zadanog prozora u njegovu gornjem lijevom kutu.</w:t>
            </w:r>
          </w:p>
          <w:p w14:paraId="642F89F8" w14:textId="77777777" w:rsidR="00C5038F" w:rsidRDefault="00C5038F" w:rsidP="00C5038F"/>
          <w:p w14:paraId="0ECCD2C0" w14:textId="63FA170A" w:rsidR="00C5038F" w:rsidRDefault="00C5038F" w:rsidP="00C5038F">
            <w:r>
              <w:t>Zajedno s učenicima promotriti primjer iz udžbenika (str. 8</w:t>
            </w:r>
            <w:r w:rsidR="00393E1D">
              <w:t>5</w:t>
            </w:r>
            <w:r>
              <w:t>) i objasniti računalni program. Učenici upišu program u Pythonu i pokrenu ga.</w:t>
            </w:r>
          </w:p>
          <w:p w14:paraId="62BDD98D" w14:textId="77777777" w:rsidR="00C5038F" w:rsidRDefault="00C5038F" w:rsidP="00C5038F"/>
          <w:p w14:paraId="284FF334" w14:textId="60464510" w:rsidR="00C5038F" w:rsidRDefault="00C5038F" w:rsidP="00C5038F">
            <w:r>
              <w:t>Upitati učenike mogu li navesti neka obilježja koja bi mogli definirati za objekt gumb, potaknuti ih na razmišljanje. S pomoću opisa u okviru u udžbeniku (str. 8</w:t>
            </w:r>
            <w:r w:rsidR="00393E1D">
              <w:t>6</w:t>
            </w:r>
            <w:r>
              <w:t>) objasniti učenicima kako se definiraju boja gumba, vrsta i boja teksta na gumbu, širina i visina gumba.</w:t>
            </w:r>
          </w:p>
          <w:p w14:paraId="1E31EAD5" w14:textId="77777777" w:rsidR="00C5038F" w:rsidRDefault="00C5038F" w:rsidP="00C5038F"/>
          <w:p w14:paraId="7C0AB827" w14:textId="2612C93F" w:rsidR="00C5038F" w:rsidRDefault="00C5038F" w:rsidP="00C5038F">
            <w:r>
              <w:rPr>
                <w:b/>
              </w:rPr>
              <w:t>Zadatak 25</w:t>
            </w:r>
            <w:r w:rsidRPr="0026741C">
              <w:rPr>
                <w:b/>
              </w:rPr>
              <w:t>.</w:t>
            </w:r>
            <w:r>
              <w:t xml:space="preserve"> (udžbenik, str. 8</w:t>
            </w:r>
            <w:r w:rsidR="00393E1D">
              <w:t>6</w:t>
            </w:r>
            <w:r>
              <w:t>) – Gumb.</w:t>
            </w:r>
          </w:p>
          <w:p w14:paraId="4247BB03" w14:textId="77777777" w:rsidR="00C5038F" w:rsidRDefault="00C5038F" w:rsidP="00C5038F">
            <w:r>
              <w:t>Zajedno s učenicima analizirati i promotriti zadatak, računalni program i izgled prozora s gumbom. Objasniti učenicima kako je stvoren gumb s dodatnim oblikovanjem. Učenici upišu program u Pythonu i pokrenu ga.</w:t>
            </w:r>
          </w:p>
          <w:p w14:paraId="54DE2BE5" w14:textId="77777777" w:rsidR="00C5038F" w:rsidRDefault="00C5038F" w:rsidP="00C5038F"/>
          <w:p w14:paraId="6A46C6CE" w14:textId="77777777" w:rsidR="00C5038F" w:rsidRDefault="00C5038F" w:rsidP="00C5038F">
            <w:r>
              <w:t>Aktivnost za učenike:</w:t>
            </w:r>
          </w:p>
          <w:p w14:paraId="3845CC24" w14:textId="1BC99450" w:rsidR="00C5038F" w:rsidRDefault="00C5038F" w:rsidP="00C5038F">
            <w:r w:rsidRPr="00E75992">
              <w:rPr>
                <w:b/>
              </w:rPr>
              <w:t>R</w:t>
            </w:r>
            <w:r w:rsidR="00393E1D">
              <w:rPr>
                <w:b/>
              </w:rPr>
              <w:t>adna bilježnica</w:t>
            </w:r>
            <w:r w:rsidRPr="00E75992">
              <w:rPr>
                <w:b/>
              </w:rPr>
              <w:t>:</w:t>
            </w:r>
            <w:r>
              <w:t xml:space="preserve"> 3.5. Grafičko sučelje – Tkinter (str. 28, zadatak 5.)</w:t>
            </w:r>
          </w:p>
          <w:p w14:paraId="68B54BDB" w14:textId="77777777" w:rsidR="00C5038F" w:rsidRDefault="00C5038F" w:rsidP="00C5038F">
            <w:r>
              <w:t>Učenici samostalno rješavaju zadatak u radnoj bilježnici, mogu se koristiti udžbenikom. Pregledati rješenja i objasniti eventualne nejasnoće.</w:t>
            </w:r>
          </w:p>
          <w:p w14:paraId="0E2BF50A" w14:textId="77777777" w:rsidR="00C5038F" w:rsidRDefault="00C5038F" w:rsidP="00C5038F"/>
          <w:p w14:paraId="47644A5D" w14:textId="77777777" w:rsidR="00C5038F" w:rsidRDefault="00C5038F" w:rsidP="00C5038F">
            <w:r>
              <w:t>Najaviti učenicima da će u sljedećem zadatku naučiti kako pridružiti akciju nekom gumbu.</w:t>
            </w:r>
          </w:p>
          <w:p w14:paraId="6D85A16E" w14:textId="77777777" w:rsidR="00C5038F" w:rsidRDefault="00C5038F" w:rsidP="00C5038F"/>
          <w:p w14:paraId="3A8EFC63" w14:textId="77777777" w:rsidR="00C5038F" w:rsidRDefault="00C5038F" w:rsidP="00C5038F">
            <w:r>
              <w:t xml:space="preserve">Objasniti učenicima kako definiramo događaje primjenom parametra </w:t>
            </w:r>
            <w:r w:rsidRPr="000D5EB6">
              <w:rPr>
                <w:b/>
              </w:rPr>
              <w:t>command</w:t>
            </w:r>
            <w:r>
              <w:t xml:space="preserve"> unutar naredbe </w:t>
            </w:r>
            <w:r w:rsidRPr="000D5EB6">
              <w:rPr>
                <w:b/>
              </w:rPr>
              <w:t>Button</w:t>
            </w:r>
            <w:r>
              <w:t>.</w:t>
            </w:r>
          </w:p>
          <w:p w14:paraId="1A752C85" w14:textId="77777777" w:rsidR="00C5038F" w:rsidRDefault="00C5038F" w:rsidP="00C5038F"/>
          <w:p w14:paraId="1C39B9E5" w14:textId="2DFEEC95" w:rsidR="00C5038F" w:rsidRDefault="00C5038F" w:rsidP="00C5038F">
            <w:r>
              <w:rPr>
                <w:b/>
              </w:rPr>
              <w:t>Zadatak 26</w:t>
            </w:r>
            <w:r w:rsidRPr="0026741C">
              <w:rPr>
                <w:b/>
              </w:rPr>
              <w:t>.</w:t>
            </w:r>
            <w:r>
              <w:t xml:space="preserve"> (udžbenik, str. 8</w:t>
            </w:r>
            <w:r w:rsidR="00393E1D">
              <w:t>7</w:t>
            </w:r>
            <w:r>
              <w:t>) – Pridruživanje akcije gumbu.</w:t>
            </w:r>
          </w:p>
          <w:p w14:paraId="6D9D35EB" w14:textId="77777777" w:rsidR="00C5038F" w:rsidRDefault="00C5038F" w:rsidP="00C5038F">
            <w:r>
              <w:t>Zajedno s učenicima analizirati i promotriti zadatak, računalni program, izgled prozora i grafički prozor. Učenici trebaju uočiti funkciju crtanja kvadrata. Objasniti učenicima kako je gumbu pridružen događaj koji omogućuje akciju. Učenici upišu program u Pythonu i pokrenu ga.</w:t>
            </w:r>
          </w:p>
          <w:p w14:paraId="432A6D42" w14:textId="77777777" w:rsidR="00C5038F" w:rsidRDefault="00C5038F" w:rsidP="00C5038F"/>
          <w:p w14:paraId="4DAE649A" w14:textId="77777777" w:rsidR="00C5038F" w:rsidRDefault="00C5038F" w:rsidP="00C5038F">
            <w:r>
              <w:t>Aktivnost za učenike:</w:t>
            </w:r>
          </w:p>
          <w:p w14:paraId="365649CD" w14:textId="2333E0F0" w:rsidR="00C5038F" w:rsidRDefault="00C5038F" w:rsidP="00C5038F">
            <w:r w:rsidRPr="00E75992">
              <w:rPr>
                <w:b/>
              </w:rPr>
              <w:t>R</w:t>
            </w:r>
            <w:r w:rsidR="00393E1D">
              <w:rPr>
                <w:b/>
              </w:rPr>
              <w:t>adna bilježnica</w:t>
            </w:r>
            <w:r w:rsidRPr="00E75992">
              <w:rPr>
                <w:b/>
              </w:rPr>
              <w:t>:</w:t>
            </w:r>
            <w:r>
              <w:t xml:space="preserve"> 3.5. Grafičko sučelje – Tkinter (str. 29, zadatak 6.)</w:t>
            </w:r>
          </w:p>
          <w:p w14:paraId="275A1FDB" w14:textId="77777777" w:rsidR="00C5038F" w:rsidRDefault="00C5038F" w:rsidP="00C5038F">
            <w:r>
              <w:t>Učenici samostalno rješavaju zadatak u radnoj bilježnici, mogu se koristiti udžbenikom. Pregledati rješenja i objasniti eventualne nejasnoće.</w:t>
            </w:r>
          </w:p>
          <w:p w14:paraId="4784DAFE" w14:textId="77777777" w:rsidR="00C5038F" w:rsidRDefault="00C5038F" w:rsidP="00C5038F"/>
          <w:p w14:paraId="4ED21239" w14:textId="77777777" w:rsidR="00C5038F" w:rsidRDefault="00C5038F" w:rsidP="00C5038F">
            <w:r>
              <w:t>Aktivnost za učenike:</w:t>
            </w:r>
          </w:p>
          <w:p w14:paraId="6C11E747" w14:textId="4541EC65" w:rsidR="00C5038F" w:rsidRDefault="00C5038F" w:rsidP="00C5038F">
            <w:r w:rsidRPr="00782550">
              <w:rPr>
                <w:b/>
              </w:rPr>
              <w:t>Vježba 8.</w:t>
            </w:r>
            <w:r>
              <w:t xml:space="preserve"> (udžbenik, str. 8</w:t>
            </w:r>
            <w:r w:rsidR="00393E1D">
              <w:t>8</w:t>
            </w:r>
            <w:r>
              <w:t>) – Dodavanje gumba Trokut.</w:t>
            </w:r>
          </w:p>
          <w:p w14:paraId="34D54B81" w14:textId="301B0506" w:rsidR="00CD78B0" w:rsidRPr="00D1192F" w:rsidRDefault="00C5038F" w:rsidP="008D3E96">
            <w:r>
              <w:t>Zajedno s učenicima analizirati i promotriti zadatak, izgled prozora s dva gumba i grafički prozor. Učenici samostalno ili u paru rješavaju zadatak, učitelj prati rad učenika i usmjerava ih prema rješenju.</w:t>
            </w:r>
          </w:p>
        </w:tc>
        <w:tc>
          <w:tcPr>
            <w:tcW w:w="216" w:type="pct"/>
            <w:tcBorders>
              <w:top w:val="nil"/>
            </w:tcBorders>
          </w:tcPr>
          <w:p w14:paraId="75BE6B87" w14:textId="77777777" w:rsidR="00CD78B0" w:rsidRDefault="00CD78B0" w:rsidP="00730A00">
            <w:pPr>
              <w:jc w:val="center"/>
              <w:rPr>
                <w:rFonts w:cs="Arial"/>
                <w:szCs w:val="20"/>
              </w:rPr>
            </w:pPr>
            <w:r>
              <w:rPr>
                <w:rFonts w:cs="Arial"/>
                <w:szCs w:val="20"/>
              </w:rPr>
              <w:lastRenderedPageBreak/>
              <w:t>U</w:t>
            </w:r>
          </w:p>
          <w:p w14:paraId="253007D1" w14:textId="77777777" w:rsidR="00CD78B0" w:rsidRPr="00413395" w:rsidRDefault="00CD78B0" w:rsidP="00730A00">
            <w:pPr>
              <w:jc w:val="center"/>
              <w:rPr>
                <w:rFonts w:cs="Arial"/>
                <w:szCs w:val="20"/>
              </w:rPr>
            </w:pPr>
            <w:r w:rsidRPr="00413395">
              <w:rPr>
                <w:rFonts w:cs="Arial"/>
                <w:szCs w:val="20"/>
              </w:rPr>
              <w:t>R</w:t>
            </w:r>
          </w:p>
          <w:p w14:paraId="3EA89473" w14:textId="77777777" w:rsidR="00CD78B0" w:rsidRDefault="00CD78B0" w:rsidP="00730A00">
            <w:pPr>
              <w:jc w:val="center"/>
              <w:rPr>
                <w:rFonts w:cs="Arial"/>
                <w:szCs w:val="20"/>
              </w:rPr>
            </w:pPr>
            <w:r>
              <w:rPr>
                <w:rFonts w:cs="Arial"/>
                <w:szCs w:val="20"/>
              </w:rPr>
              <w:t>D</w:t>
            </w:r>
          </w:p>
          <w:p w14:paraId="6453CA1B" w14:textId="77777777" w:rsidR="00CD78B0" w:rsidRDefault="00CD78B0" w:rsidP="00730A00">
            <w:pPr>
              <w:jc w:val="center"/>
              <w:rPr>
                <w:rFonts w:cs="Arial"/>
                <w:szCs w:val="20"/>
              </w:rPr>
            </w:pPr>
            <w:r>
              <w:rPr>
                <w:rFonts w:cs="Arial"/>
                <w:szCs w:val="20"/>
              </w:rPr>
              <w:t>T</w:t>
            </w:r>
          </w:p>
          <w:p w14:paraId="7D7D4ED6" w14:textId="77777777" w:rsidR="00CD78B0" w:rsidRDefault="00CD78B0" w:rsidP="00730A00">
            <w:pPr>
              <w:jc w:val="center"/>
              <w:rPr>
                <w:rFonts w:cs="Arial"/>
                <w:szCs w:val="20"/>
              </w:rPr>
            </w:pPr>
            <w:r>
              <w:rPr>
                <w:rFonts w:cs="Arial"/>
                <w:szCs w:val="20"/>
              </w:rPr>
              <w:t>G</w:t>
            </w:r>
          </w:p>
          <w:p w14:paraId="4B467090" w14:textId="77777777" w:rsidR="00CD78B0" w:rsidRDefault="00CD78B0" w:rsidP="00730A00">
            <w:pPr>
              <w:jc w:val="center"/>
              <w:rPr>
                <w:rFonts w:cs="Arial"/>
                <w:szCs w:val="20"/>
              </w:rPr>
            </w:pPr>
            <w:r>
              <w:rPr>
                <w:rFonts w:cs="Arial"/>
                <w:szCs w:val="20"/>
              </w:rPr>
              <w:t>S</w:t>
            </w:r>
          </w:p>
          <w:p w14:paraId="685911DC" w14:textId="77777777" w:rsidR="00CD78B0" w:rsidRPr="00413395" w:rsidRDefault="00CD78B0" w:rsidP="00730A00">
            <w:pPr>
              <w:jc w:val="center"/>
              <w:rPr>
                <w:rFonts w:cs="Arial"/>
                <w:szCs w:val="20"/>
              </w:rPr>
            </w:pPr>
          </w:p>
        </w:tc>
        <w:tc>
          <w:tcPr>
            <w:tcW w:w="203" w:type="pct"/>
            <w:tcBorders>
              <w:top w:val="nil"/>
            </w:tcBorders>
          </w:tcPr>
          <w:p w14:paraId="3C0F250D" w14:textId="77777777" w:rsidR="00CD78B0" w:rsidRDefault="00CD78B0" w:rsidP="00730A00">
            <w:pPr>
              <w:jc w:val="center"/>
              <w:rPr>
                <w:rFonts w:cs="Arial"/>
                <w:szCs w:val="20"/>
              </w:rPr>
            </w:pPr>
            <w:r w:rsidRPr="00413395">
              <w:rPr>
                <w:rFonts w:cs="Arial"/>
                <w:szCs w:val="20"/>
              </w:rPr>
              <w:t>F</w:t>
            </w:r>
          </w:p>
          <w:p w14:paraId="2C0D2E6D" w14:textId="67462127" w:rsidR="00CD78B0" w:rsidRDefault="00CD78B0" w:rsidP="00730A00">
            <w:pPr>
              <w:jc w:val="center"/>
              <w:rPr>
                <w:rFonts w:cs="Arial"/>
                <w:szCs w:val="20"/>
              </w:rPr>
            </w:pPr>
            <w:r>
              <w:rPr>
                <w:rFonts w:cs="Arial"/>
                <w:szCs w:val="20"/>
              </w:rPr>
              <w:t>I</w:t>
            </w:r>
          </w:p>
          <w:p w14:paraId="0872CBC8" w14:textId="37007FBD" w:rsidR="00697421" w:rsidRDefault="00697421" w:rsidP="00730A00">
            <w:pPr>
              <w:jc w:val="center"/>
              <w:rPr>
                <w:rFonts w:cs="Arial"/>
                <w:szCs w:val="20"/>
              </w:rPr>
            </w:pPr>
            <w:r>
              <w:rPr>
                <w:rFonts w:cs="Arial"/>
                <w:szCs w:val="20"/>
              </w:rPr>
              <w:t>P</w:t>
            </w:r>
          </w:p>
          <w:p w14:paraId="10BAE91D" w14:textId="77777777" w:rsidR="00CD78B0" w:rsidRPr="00413395" w:rsidRDefault="00CD78B0" w:rsidP="00730A00">
            <w:pPr>
              <w:jc w:val="center"/>
              <w:rPr>
                <w:rFonts w:cs="Arial"/>
                <w:szCs w:val="20"/>
              </w:rPr>
            </w:pPr>
          </w:p>
        </w:tc>
      </w:tr>
      <w:tr w:rsidR="00CD78B0" w:rsidRPr="00413395" w14:paraId="35231FC3" w14:textId="77777777" w:rsidTr="00730A00">
        <w:trPr>
          <w:trHeight w:val="210"/>
        </w:trPr>
        <w:tc>
          <w:tcPr>
            <w:tcW w:w="4581" w:type="pct"/>
            <w:tcBorders>
              <w:top w:val="single" w:sz="4" w:space="0" w:color="auto"/>
              <w:bottom w:val="nil"/>
            </w:tcBorders>
            <w:vAlign w:val="center"/>
          </w:tcPr>
          <w:p w14:paraId="6E00A674" w14:textId="77777777" w:rsidR="00CD78B0" w:rsidRPr="00413395" w:rsidRDefault="00CD78B0" w:rsidP="00730A00">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29FE90E0" w14:textId="77777777" w:rsidR="00CD78B0" w:rsidRPr="00413395" w:rsidRDefault="00CD78B0" w:rsidP="00730A00">
            <w:pPr>
              <w:jc w:val="center"/>
              <w:rPr>
                <w:rFonts w:cs="Arial"/>
                <w:szCs w:val="20"/>
              </w:rPr>
            </w:pPr>
          </w:p>
        </w:tc>
        <w:tc>
          <w:tcPr>
            <w:tcW w:w="203" w:type="pct"/>
            <w:tcBorders>
              <w:bottom w:val="nil"/>
            </w:tcBorders>
            <w:vAlign w:val="center"/>
          </w:tcPr>
          <w:p w14:paraId="2608A809" w14:textId="77777777" w:rsidR="00CD78B0" w:rsidRPr="00413395" w:rsidRDefault="00CD78B0" w:rsidP="00730A00">
            <w:pPr>
              <w:jc w:val="center"/>
              <w:rPr>
                <w:rFonts w:cs="Arial"/>
                <w:szCs w:val="20"/>
              </w:rPr>
            </w:pPr>
          </w:p>
        </w:tc>
      </w:tr>
      <w:tr w:rsidR="00CD78B0" w:rsidRPr="00413395" w14:paraId="14D93B68" w14:textId="77777777" w:rsidTr="00730A00">
        <w:trPr>
          <w:trHeight w:val="80"/>
        </w:trPr>
        <w:tc>
          <w:tcPr>
            <w:tcW w:w="4581" w:type="pct"/>
            <w:tcBorders>
              <w:top w:val="nil"/>
              <w:bottom w:val="single" w:sz="4" w:space="0" w:color="auto"/>
            </w:tcBorders>
          </w:tcPr>
          <w:p w14:paraId="1F86420D" w14:textId="468749E0" w:rsidR="00CD78B0" w:rsidRPr="00BA6E92" w:rsidRDefault="00CD78B0" w:rsidP="00730A00">
            <w:pPr>
              <w:rPr>
                <w:i/>
                <w:iCs/>
              </w:rPr>
            </w:pPr>
            <w:r w:rsidRPr="00BA6E92">
              <w:rPr>
                <w:i/>
                <w:iCs/>
              </w:rPr>
              <w:t>Ponavljanje</w:t>
            </w:r>
          </w:p>
          <w:p w14:paraId="7CA0A7C3" w14:textId="77777777" w:rsidR="00CD78B0" w:rsidRDefault="00CD78B0" w:rsidP="00730A00"/>
          <w:p w14:paraId="6FE4A3EE" w14:textId="77777777" w:rsidR="006D70DC" w:rsidRDefault="006D70DC" w:rsidP="006D70DC">
            <w:pPr>
              <w:jc w:val="left"/>
              <w:rPr>
                <w:rFonts w:cs="Arial"/>
                <w:szCs w:val="20"/>
              </w:rPr>
            </w:pPr>
            <w:r>
              <w:rPr>
                <w:rFonts w:cs="Arial"/>
                <w:szCs w:val="20"/>
              </w:rPr>
              <w:t>Pregledati rješenje Vježbe 8. i objasniti eventualne nejasnoće.</w:t>
            </w:r>
          </w:p>
          <w:p w14:paraId="3171E410" w14:textId="77777777" w:rsidR="006D70DC" w:rsidRDefault="006D70DC" w:rsidP="006D70DC">
            <w:pPr>
              <w:jc w:val="left"/>
              <w:rPr>
                <w:rFonts w:cs="Arial"/>
                <w:szCs w:val="20"/>
              </w:rPr>
            </w:pPr>
          </w:p>
          <w:p w14:paraId="7947045D" w14:textId="77777777" w:rsidR="006D70DC" w:rsidRDefault="006D70DC" w:rsidP="006D70DC">
            <w:pPr>
              <w:jc w:val="left"/>
              <w:rPr>
                <w:rFonts w:cs="Arial"/>
                <w:szCs w:val="20"/>
              </w:rPr>
            </w:pPr>
            <w:r>
              <w:rPr>
                <w:rFonts w:cs="Arial"/>
                <w:szCs w:val="20"/>
              </w:rPr>
              <w:t>Ponoviti najvažnije dijelove današnje teme: što je Tkinter i kako ga aktiviramo, kako stvaramo i uređujemo objekte prozor i gumb.</w:t>
            </w:r>
          </w:p>
          <w:p w14:paraId="347F59B9" w14:textId="4B0B6A62" w:rsidR="006D70DC" w:rsidRDefault="006D70DC" w:rsidP="006D70DC">
            <w:pPr>
              <w:jc w:val="left"/>
              <w:rPr>
                <w:rFonts w:cs="Arial"/>
                <w:szCs w:val="20"/>
              </w:rPr>
            </w:pPr>
          </w:p>
          <w:p w14:paraId="0FFD11E3" w14:textId="7AA3F499" w:rsidR="006D70DC" w:rsidRDefault="006D70DC" w:rsidP="006D70DC">
            <w:pPr>
              <w:jc w:val="left"/>
              <w:rPr>
                <w:rFonts w:cs="Arial"/>
                <w:szCs w:val="20"/>
              </w:rPr>
            </w:pPr>
            <w:r>
              <w:t>Uputiti učenike na dodatne digitalne sadržaje na e-sferi</w:t>
            </w:r>
            <w:r w:rsidRPr="0072196D">
              <w:t>.</w:t>
            </w:r>
          </w:p>
          <w:p w14:paraId="14A1E474" w14:textId="2F8C71A7" w:rsidR="006D70DC" w:rsidRDefault="006D70DC" w:rsidP="006D70DC">
            <w:pPr>
              <w:jc w:val="left"/>
            </w:pPr>
            <w:r w:rsidRPr="00006867">
              <w:rPr>
                <w:b/>
              </w:rPr>
              <w:t>DDS</w:t>
            </w:r>
            <w:r>
              <w:rPr>
                <w:b/>
              </w:rPr>
              <w:t xml:space="preserve"> Moj oblak</w:t>
            </w:r>
            <w:r>
              <w:t xml:space="preserve">: </w:t>
            </w:r>
            <w:r>
              <w:t>Računalna rješenja zadataka iz udžbenika</w:t>
            </w:r>
          </w:p>
          <w:p w14:paraId="21C5EC3E" w14:textId="77777777" w:rsidR="006D70DC" w:rsidRDefault="006D70DC" w:rsidP="006D70DC">
            <w:pPr>
              <w:jc w:val="left"/>
            </w:pPr>
          </w:p>
          <w:p w14:paraId="2B045471" w14:textId="4104BF8B" w:rsidR="00CD78B0" w:rsidRPr="007541A1" w:rsidRDefault="006D70DC" w:rsidP="006D70DC">
            <w:pPr>
              <w:jc w:val="left"/>
              <w:rPr>
                <w:szCs w:val="20"/>
              </w:rPr>
            </w:pPr>
            <w:r>
              <w:t>Samovrednovanje provedenih aktivnosti.</w:t>
            </w:r>
          </w:p>
        </w:tc>
        <w:tc>
          <w:tcPr>
            <w:tcW w:w="216" w:type="pct"/>
            <w:tcBorders>
              <w:top w:val="nil"/>
              <w:bottom w:val="single" w:sz="4" w:space="0" w:color="auto"/>
            </w:tcBorders>
          </w:tcPr>
          <w:p w14:paraId="00A28BFA" w14:textId="4D377B7A" w:rsidR="00CD78B0" w:rsidRDefault="00CD78B0" w:rsidP="006D70DC">
            <w:pPr>
              <w:jc w:val="center"/>
              <w:rPr>
                <w:rFonts w:cs="Arial"/>
                <w:szCs w:val="20"/>
              </w:rPr>
            </w:pPr>
            <w:r w:rsidRPr="00413395">
              <w:rPr>
                <w:rFonts w:cs="Arial"/>
                <w:szCs w:val="20"/>
              </w:rPr>
              <w:lastRenderedPageBreak/>
              <w:t>R</w:t>
            </w:r>
          </w:p>
          <w:p w14:paraId="76E09F67" w14:textId="77777777" w:rsidR="00CD78B0" w:rsidRPr="00413395" w:rsidRDefault="00CD78B0" w:rsidP="00730A00">
            <w:pPr>
              <w:jc w:val="center"/>
              <w:rPr>
                <w:rFonts w:cs="Arial"/>
                <w:szCs w:val="20"/>
              </w:rPr>
            </w:pPr>
            <w:r>
              <w:rPr>
                <w:rFonts w:cs="Arial"/>
                <w:szCs w:val="20"/>
              </w:rPr>
              <w:t>S</w:t>
            </w:r>
          </w:p>
        </w:tc>
        <w:tc>
          <w:tcPr>
            <w:tcW w:w="203" w:type="pct"/>
            <w:tcBorders>
              <w:top w:val="nil"/>
              <w:bottom w:val="single" w:sz="4" w:space="0" w:color="auto"/>
            </w:tcBorders>
          </w:tcPr>
          <w:p w14:paraId="22502B5B" w14:textId="77777777" w:rsidR="00CD78B0" w:rsidRDefault="00CD78B0" w:rsidP="00730A00">
            <w:pPr>
              <w:jc w:val="center"/>
              <w:rPr>
                <w:rFonts w:cs="Arial"/>
                <w:szCs w:val="20"/>
              </w:rPr>
            </w:pPr>
            <w:r w:rsidRPr="00413395">
              <w:rPr>
                <w:rFonts w:cs="Arial"/>
                <w:szCs w:val="20"/>
              </w:rPr>
              <w:t>F</w:t>
            </w:r>
          </w:p>
          <w:p w14:paraId="789C0784" w14:textId="77777777" w:rsidR="00CD78B0" w:rsidRPr="00413395" w:rsidRDefault="00CD78B0" w:rsidP="00730A00">
            <w:pPr>
              <w:jc w:val="center"/>
              <w:rPr>
                <w:rFonts w:cs="Arial"/>
                <w:szCs w:val="20"/>
              </w:rPr>
            </w:pPr>
            <w:r>
              <w:rPr>
                <w:rFonts w:cs="Arial"/>
                <w:szCs w:val="20"/>
              </w:rPr>
              <w:t>I</w:t>
            </w:r>
          </w:p>
        </w:tc>
      </w:tr>
    </w:tbl>
    <w:p w14:paraId="6CC8C059" w14:textId="77777777" w:rsidR="00CD78B0"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CD78B0" w:rsidRPr="00413395" w14:paraId="795E464B" w14:textId="77777777" w:rsidTr="00730A00">
        <w:trPr>
          <w:trHeight w:val="248"/>
        </w:trPr>
        <w:tc>
          <w:tcPr>
            <w:tcW w:w="1250" w:type="pct"/>
          </w:tcPr>
          <w:p w14:paraId="6C87FFAE" w14:textId="77777777" w:rsidR="00CD78B0" w:rsidRPr="00413395" w:rsidRDefault="00CD78B0" w:rsidP="00730A00">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38689F09" w14:textId="77777777" w:rsidR="00CD78B0" w:rsidRPr="00413395" w:rsidRDefault="00CD78B0" w:rsidP="00730A00">
            <w:pPr>
              <w:jc w:val="left"/>
              <w:rPr>
                <w:rFonts w:ascii="Times New Roman" w:hAnsi="Times New Roman" w:cs="Arial"/>
                <w:szCs w:val="20"/>
              </w:rPr>
            </w:pPr>
            <w:r w:rsidRPr="00413395">
              <w:rPr>
                <w:rFonts w:cs="Arial"/>
                <w:b/>
                <w:i/>
                <w:color w:val="1F497D"/>
                <w:szCs w:val="20"/>
              </w:rPr>
              <w:t>Nastavne metode (M)</w:t>
            </w:r>
          </w:p>
        </w:tc>
        <w:tc>
          <w:tcPr>
            <w:tcW w:w="1034" w:type="pct"/>
          </w:tcPr>
          <w:p w14:paraId="20A9FA9B" w14:textId="77777777" w:rsidR="00CD78B0" w:rsidRPr="00413395" w:rsidRDefault="00CD78B0" w:rsidP="00730A00">
            <w:pPr>
              <w:jc w:val="left"/>
              <w:rPr>
                <w:rFonts w:ascii="Times New Roman" w:hAnsi="Times New Roman" w:cs="Arial"/>
                <w:szCs w:val="20"/>
              </w:rPr>
            </w:pPr>
            <w:r w:rsidRPr="00413395">
              <w:rPr>
                <w:rFonts w:cs="Arial"/>
                <w:b/>
                <w:i/>
                <w:color w:val="1F497D"/>
                <w:szCs w:val="20"/>
              </w:rPr>
              <w:t>Oblici rada (O)</w:t>
            </w:r>
          </w:p>
        </w:tc>
        <w:tc>
          <w:tcPr>
            <w:tcW w:w="1101" w:type="pct"/>
          </w:tcPr>
          <w:p w14:paraId="33FFDA16" w14:textId="77777777" w:rsidR="00CD78B0" w:rsidRPr="00413395" w:rsidRDefault="00CD78B0" w:rsidP="00730A00">
            <w:pPr>
              <w:jc w:val="left"/>
              <w:rPr>
                <w:rFonts w:ascii="Times New Roman" w:hAnsi="Times New Roman" w:cs="Arial"/>
                <w:szCs w:val="20"/>
              </w:rPr>
            </w:pPr>
            <w:r>
              <w:rPr>
                <w:rFonts w:cs="Arial"/>
                <w:b/>
                <w:i/>
                <w:color w:val="1F497D"/>
                <w:szCs w:val="20"/>
              </w:rPr>
              <w:t>Digitalni sadržaji</w:t>
            </w:r>
          </w:p>
        </w:tc>
      </w:tr>
      <w:tr w:rsidR="00CD78B0" w:rsidRPr="00413395" w14:paraId="73120B62" w14:textId="77777777" w:rsidTr="00730A00">
        <w:trPr>
          <w:trHeight w:val="247"/>
        </w:trPr>
        <w:tc>
          <w:tcPr>
            <w:tcW w:w="1250" w:type="pct"/>
          </w:tcPr>
          <w:p w14:paraId="30BBB650" w14:textId="77777777" w:rsidR="00CD78B0" w:rsidRPr="00413395" w:rsidRDefault="00CD78B0" w:rsidP="00730A00">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2C4DF9B3" w14:textId="77777777" w:rsidR="00CD78B0" w:rsidRPr="00413395" w:rsidRDefault="00CD78B0" w:rsidP="00730A00">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46710B50" w14:textId="77777777" w:rsidR="00CD78B0" w:rsidRPr="00413395" w:rsidRDefault="00CD78B0" w:rsidP="00730A00">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79CBDA3F" w14:textId="77777777" w:rsidR="00CD78B0" w:rsidRPr="00413395" w:rsidRDefault="00CD78B0" w:rsidP="00730A00">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1C808917" w14:textId="77777777" w:rsidR="00CD78B0" w:rsidRDefault="00CD78B0" w:rsidP="00730A00">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0A1807E8" w14:textId="77777777" w:rsidR="00CD78B0" w:rsidRPr="00413395" w:rsidRDefault="00CD78B0" w:rsidP="00730A00">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56F40CDF" w14:textId="77777777" w:rsidR="00CD78B0" w:rsidRPr="00413395" w:rsidRDefault="00CD78B0" w:rsidP="00730A00">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6B9EACB0" w14:textId="77777777" w:rsidR="00CD78B0" w:rsidRPr="00413395" w:rsidRDefault="00CD78B0" w:rsidP="00730A00">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4153C86F" w14:textId="77777777" w:rsidR="00CD78B0" w:rsidRPr="0025758D" w:rsidRDefault="00CD78B0" w:rsidP="00730A00">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463D24C3" w14:textId="77777777" w:rsidR="00CD78B0" w:rsidRPr="0025758D" w:rsidRDefault="00CD78B0" w:rsidP="00730A00">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32B82FE5" w14:textId="77777777" w:rsidR="00CD78B0" w:rsidRPr="0025758D" w:rsidRDefault="00CD78B0" w:rsidP="00730A00">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5F1242F9" w14:textId="77777777" w:rsidR="00CD78B0" w:rsidRPr="0025758D" w:rsidRDefault="00CD78B0" w:rsidP="00730A00">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5AA0420B" w14:textId="77777777" w:rsidR="00CD78B0" w:rsidRPr="0025758D" w:rsidRDefault="00CD78B0" w:rsidP="00730A00">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511275F0" w14:textId="77777777" w:rsidR="00CD78B0" w:rsidRDefault="00CD78B0" w:rsidP="00730A00">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4C435F23" w14:textId="77777777" w:rsidR="00CD78B0" w:rsidRPr="00413395" w:rsidRDefault="00CD78B0" w:rsidP="00730A00">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4FA5B195" w14:textId="77777777" w:rsidR="00CD78B0" w:rsidRPr="00413395" w:rsidRDefault="00CD78B0" w:rsidP="00730A00">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229A823D" w14:textId="77777777" w:rsidR="00CD78B0" w:rsidRPr="00413395" w:rsidRDefault="00CD78B0" w:rsidP="00730A00">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1C832139" w14:textId="77777777" w:rsidR="00CD78B0" w:rsidRPr="00413395" w:rsidRDefault="00CD78B0" w:rsidP="00730A00">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6D9E50FC" w14:textId="77777777" w:rsidR="00CD78B0" w:rsidRPr="00413395" w:rsidRDefault="00CD78B0" w:rsidP="00730A00">
            <w:pPr>
              <w:jc w:val="left"/>
              <w:rPr>
                <w:rFonts w:ascii="Times New Roman" w:hAnsi="Times New Roman" w:cs="Arial"/>
                <w:b/>
                <w:i/>
                <w:color w:val="1F497D"/>
                <w:szCs w:val="20"/>
              </w:rPr>
            </w:pPr>
          </w:p>
        </w:tc>
        <w:tc>
          <w:tcPr>
            <w:tcW w:w="1101" w:type="pct"/>
          </w:tcPr>
          <w:p w14:paraId="6D95C61C" w14:textId="77777777" w:rsidR="00CD78B0" w:rsidRPr="00413395" w:rsidRDefault="00CD78B0" w:rsidP="00730A00">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25DE1609" w14:textId="77777777" w:rsidR="00CD78B0" w:rsidRPr="00413395" w:rsidRDefault="00CD78B0" w:rsidP="00730A00">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54002678" w14:textId="77777777" w:rsidR="00CD78B0" w:rsidRPr="00413395" w:rsidRDefault="00CD78B0" w:rsidP="00730A00">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24D0A336" w14:textId="77777777" w:rsidR="00CD78B0" w:rsidRDefault="00CD78B0" w:rsidP="00730A00">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164B945B" w14:textId="77777777" w:rsidR="00CD78B0" w:rsidRPr="00F0001F" w:rsidRDefault="00CD78B0" w:rsidP="00CD78B0">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CD78B0" w:rsidRPr="00413395" w14:paraId="19EE9EF5" w14:textId="77777777" w:rsidTr="00730A00">
        <w:tc>
          <w:tcPr>
            <w:tcW w:w="9043" w:type="dxa"/>
            <w:tcBorders>
              <w:bottom w:val="nil"/>
            </w:tcBorders>
          </w:tcPr>
          <w:p w14:paraId="6C87344F" w14:textId="77777777" w:rsidR="00CD78B0" w:rsidRPr="00413395" w:rsidRDefault="00CD78B0" w:rsidP="00730A00">
            <w:pPr>
              <w:rPr>
                <w:rFonts w:cs="Arial"/>
                <w:color w:val="1F497D"/>
                <w:szCs w:val="20"/>
              </w:rPr>
            </w:pPr>
            <w:r w:rsidRPr="00413395">
              <w:rPr>
                <w:rFonts w:cs="Arial"/>
                <w:b/>
                <w:i/>
                <w:color w:val="1F497D"/>
                <w:szCs w:val="20"/>
              </w:rPr>
              <w:t>Nastavna sredstva i pomagala</w:t>
            </w:r>
          </w:p>
        </w:tc>
      </w:tr>
      <w:tr w:rsidR="00CD78B0" w:rsidRPr="00413395" w14:paraId="489C5269" w14:textId="77777777" w:rsidTr="00730A00">
        <w:tc>
          <w:tcPr>
            <w:tcW w:w="9043" w:type="dxa"/>
            <w:tcBorders>
              <w:top w:val="nil"/>
              <w:bottom w:val="single" w:sz="4" w:space="0" w:color="auto"/>
            </w:tcBorders>
          </w:tcPr>
          <w:p w14:paraId="7254D1FA" w14:textId="77777777" w:rsidR="00CD78B0" w:rsidRPr="00802FA3" w:rsidRDefault="00CD78B0" w:rsidP="00730A00">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6" w:history="1">
              <w:r w:rsidRPr="00802FA3">
                <w:rPr>
                  <w:rStyle w:val="Hiperveza"/>
                  <w:szCs w:val="20"/>
                </w:rPr>
                <w:t>https://www.e-sfera.hr</w:t>
              </w:r>
            </w:hyperlink>
          </w:p>
          <w:p w14:paraId="3B084DC5" w14:textId="77777777" w:rsidR="00CD78B0" w:rsidRPr="003111EE" w:rsidRDefault="00CD78B0" w:rsidP="00730A00">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7" w:history="1">
              <w:r w:rsidRPr="00802FA3">
                <w:rPr>
                  <w:rStyle w:val="Hiperveza"/>
                  <w:rFonts w:asciiTheme="minorHAnsi" w:hAnsiTheme="minorHAnsi"/>
                  <w:szCs w:val="20"/>
                </w:rPr>
                <w:t>https://www.python.org/</w:t>
              </w:r>
            </w:hyperlink>
          </w:p>
        </w:tc>
      </w:tr>
    </w:tbl>
    <w:p w14:paraId="301269CD" w14:textId="77777777" w:rsidR="00CD78B0"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45C144C5" w14:textId="77777777" w:rsidTr="00730A00">
        <w:trPr>
          <w:trHeight w:val="80"/>
        </w:trPr>
        <w:tc>
          <w:tcPr>
            <w:tcW w:w="5000" w:type="pct"/>
            <w:tcBorders>
              <w:top w:val="single" w:sz="4" w:space="0" w:color="auto"/>
              <w:left w:val="single" w:sz="4" w:space="0" w:color="auto"/>
              <w:bottom w:val="single" w:sz="4" w:space="0" w:color="auto"/>
            </w:tcBorders>
          </w:tcPr>
          <w:p w14:paraId="4D71A747" w14:textId="77777777" w:rsidR="00CD78B0" w:rsidRPr="00413395" w:rsidRDefault="00CD78B0" w:rsidP="00730A00">
            <w:pPr>
              <w:jc w:val="left"/>
              <w:rPr>
                <w:rFonts w:cs="Arial"/>
                <w:b/>
                <w:i/>
                <w:color w:val="1F497D"/>
                <w:szCs w:val="20"/>
              </w:rPr>
            </w:pPr>
            <w:r w:rsidRPr="00413395">
              <w:rPr>
                <w:rFonts w:cs="Arial"/>
                <w:b/>
                <w:i/>
                <w:color w:val="1F497D"/>
                <w:szCs w:val="20"/>
              </w:rPr>
              <w:t>Literatura</w:t>
            </w:r>
          </w:p>
          <w:p w14:paraId="1C2B256A" w14:textId="77777777" w:rsidR="00CD78B0" w:rsidRDefault="00CD78B0" w:rsidP="00730A00">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3E470616" w14:textId="77777777" w:rsidR="00CD78B0" w:rsidRPr="00A92AA0" w:rsidRDefault="00CD78B0" w:rsidP="00730A00">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22781E0C" w14:textId="77777777" w:rsidR="00CD78B0" w:rsidRPr="00F0001F"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3A164E01" w14:textId="77777777" w:rsidTr="00730A00">
        <w:tc>
          <w:tcPr>
            <w:tcW w:w="5000" w:type="pct"/>
            <w:tcBorders>
              <w:bottom w:val="single" w:sz="4" w:space="0" w:color="auto"/>
            </w:tcBorders>
          </w:tcPr>
          <w:p w14:paraId="75257C16" w14:textId="77777777" w:rsidR="00CD78B0" w:rsidRPr="00413395" w:rsidRDefault="00CD78B0" w:rsidP="00730A00">
            <w:pPr>
              <w:rPr>
                <w:rFonts w:cs="Arial"/>
                <w:color w:val="1F497D"/>
                <w:szCs w:val="20"/>
              </w:rPr>
            </w:pPr>
            <w:r w:rsidRPr="00413395">
              <w:rPr>
                <w:rFonts w:cs="Arial"/>
                <w:b/>
                <w:i/>
                <w:color w:val="1F497D"/>
                <w:szCs w:val="20"/>
              </w:rPr>
              <w:t>Plan ploče</w:t>
            </w:r>
          </w:p>
        </w:tc>
      </w:tr>
      <w:tr w:rsidR="00CD78B0" w:rsidRPr="00413395" w14:paraId="226554E0" w14:textId="77777777" w:rsidTr="00730A00">
        <w:tc>
          <w:tcPr>
            <w:tcW w:w="5000" w:type="pct"/>
            <w:tcBorders>
              <w:top w:val="single" w:sz="4" w:space="0" w:color="auto"/>
              <w:bottom w:val="single" w:sz="4" w:space="0" w:color="auto"/>
            </w:tcBorders>
          </w:tcPr>
          <w:p w14:paraId="04BB5981" w14:textId="77777777" w:rsidR="00CD78B0" w:rsidRDefault="00CD78B0" w:rsidP="00730A00">
            <w:pPr>
              <w:rPr>
                <w:b/>
              </w:rPr>
            </w:pPr>
            <w:r>
              <w:t>P</w:t>
            </w:r>
            <w:r w:rsidRPr="004F1F60">
              <w:t>ripadajuća PowerPoint prezentacija</w:t>
            </w:r>
          </w:p>
        </w:tc>
      </w:tr>
    </w:tbl>
    <w:p w14:paraId="2475D2E5" w14:textId="77777777" w:rsidR="00CD78B0"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0F047308" w14:textId="77777777" w:rsidTr="00730A00">
        <w:tc>
          <w:tcPr>
            <w:tcW w:w="5000" w:type="pct"/>
            <w:tcBorders>
              <w:bottom w:val="nil"/>
            </w:tcBorders>
          </w:tcPr>
          <w:p w14:paraId="57285389" w14:textId="77777777" w:rsidR="00CD78B0" w:rsidRDefault="00CD78B0" w:rsidP="00730A00">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41199F63" w14:textId="77777777" w:rsidR="00CD78B0" w:rsidRPr="00163595" w:rsidRDefault="00CD78B0" w:rsidP="00730A00">
            <w:pPr>
              <w:rPr>
                <w:rFonts w:cs="Arial"/>
                <w:b/>
                <w:color w:val="1F497D"/>
                <w:szCs w:val="20"/>
              </w:rPr>
            </w:pPr>
          </w:p>
        </w:tc>
      </w:tr>
      <w:tr w:rsidR="00CD78B0" w:rsidRPr="00413395" w14:paraId="6CA35A3B" w14:textId="77777777" w:rsidTr="00730A00">
        <w:tc>
          <w:tcPr>
            <w:tcW w:w="5000" w:type="pct"/>
            <w:tcBorders>
              <w:top w:val="nil"/>
              <w:bottom w:val="single" w:sz="4" w:space="0" w:color="auto"/>
            </w:tcBorders>
          </w:tcPr>
          <w:p w14:paraId="619A0449" w14:textId="5B886493" w:rsidR="00CD78B0" w:rsidRPr="003E58B3" w:rsidRDefault="006D70DC" w:rsidP="00730A00">
            <w:pPr>
              <w:jc w:val="left"/>
            </w:pPr>
            <w:r w:rsidRPr="00DF2913">
              <w:rPr>
                <w:rFonts w:cs="Arial"/>
                <w:szCs w:val="20"/>
              </w:rPr>
              <w:t>Dograditi</w:t>
            </w:r>
            <w:r>
              <w:rPr>
                <w:rFonts w:cs="Arial"/>
                <w:szCs w:val="20"/>
              </w:rPr>
              <w:t xml:space="preserve"> računalni program iz Vježbe 8. tako da se doda gumb Sesterokut s akcijom crtanja šesterokuta. Svoj program u Pythonu postaviti u e-portfolio </w:t>
            </w:r>
            <w:r>
              <w:t>(npr. na servisu OneDrive ili na Edmodu).</w:t>
            </w:r>
          </w:p>
        </w:tc>
      </w:tr>
    </w:tbl>
    <w:p w14:paraId="51C970FC" w14:textId="77777777" w:rsidR="00CD78B0"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7ED39E90" w14:textId="77777777" w:rsidTr="00730A00">
        <w:tc>
          <w:tcPr>
            <w:tcW w:w="5000" w:type="pct"/>
            <w:tcBorders>
              <w:bottom w:val="nil"/>
            </w:tcBorders>
          </w:tcPr>
          <w:p w14:paraId="38004E96" w14:textId="77777777" w:rsidR="00CD78B0" w:rsidRDefault="00CD78B0" w:rsidP="00730A00">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CD78B0" w:rsidRPr="00413395" w14:paraId="4C0219DA" w14:textId="77777777" w:rsidTr="00730A00">
        <w:tc>
          <w:tcPr>
            <w:tcW w:w="5000" w:type="pct"/>
            <w:tcBorders>
              <w:top w:val="nil"/>
              <w:bottom w:val="nil"/>
            </w:tcBorders>
          </w:tcPr>
          <w:p w14:paraId="177704DC" w14:textId="77777777" w:rsidR="00CD78B0" w:rsidRPr="001151FE" w:rsidRDefault="00CD78B0" w:rsidP="00730A00">
            <w:pPr>
              <w:autoSpaceDE w:val="0"/>
              <w:autoSpaceDN w:val="0"/>
              <w:adjustRightInd w:val="0"/>
              <w:rPr>
                <w:rFonts w:cs="Arial"/>
                <w:szCs w:val="20"/>
              </w:rPr>
            </w:pPr>
          </w:p>
        </w:tc>
      </w:tr>
      <w:tr w:rsidR="00CD78B0" w:rsidRPr="00413395" w14:paraId="1F6CE60E" w14:textId="77777777" w:rsidTr="00730A00">
        <w:tc>
          <w:tcPr>
            <w:tcW w:w="5000" w:type="pct"/>
            <w:tcBorders>
              <w:top w:val="nil"/>
              <w:bottom w:val="single" w:sz="4" w:space="0" w:color="auto"/>
            </w:tcBorders>
          </w:tcPr>
          <w:p w14:paraId="07A6A74D" w14:textId="77777777" w:rsidR="00CD78B0" w:rsidRPr="00E6591C" w:rsidRDefault="00CD78B0" w:rsidP="00730A00">
            <w:pPr>
              <w:autoSpaceDE w:val="0"/>
              <w:autoSpaceDN w:val="0"/>
              <w:adjustRightInd w:val="0"/>
              <w:rPr>
                <w:color w:val="000000"/>
              </w:rPr>
            </w:pPr>
            <w:r>
              <w:rPr>
                <w:color w:val="000000"/>
              </w:rPr>
              <w:t>Zadatci za samostalno uvježbavanje.</w:t>
            </w:r>
          </w:p>
        </w:tc>
      </w:tr>
    </w:tbl>
    <w:p w14:paraId="2FC25997" w14:textId="77777777" w:rsidR="00CD78B0" w:rsidRPr="00F0001F" w:rsidRDefault="00CD78B0" w:rsidP="00CD78B0">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D78B0" w:rsidRPr="00413395" w14:paraId="1A26975C" w14:textId="77777777" w:rsidTr="00730A00">
        <w:trPr>
          <w:trHeight w:val="332"/>
        </w:trPr>
        <w:tc>
          <w:tcPr>
            <w:tcW w:w="5000" w:type="pct"/>
            <w:tcBorders>
              <w:bottom w:val="single" w:sz="4" w:space="0" w:color="auto"/>
            </w:tcBorders>
            <w:shd w:val="clear" w:color="auto" w:fill="FF6600"/>
            <w:vAlign w:val="center"/>
          </w:tcPr>
          <w:p w14:paraId="4DF3B9AA" w14:textId="77777777" w:rsidR="00CD78B0" w:rsidRPr="00413395" w:rsidRDefault="00CD78B0" w:rsidP="00730A00">
            <w:pPr>
              <w:jc w:val="center"/>
              <w:rPr>
                <w:rFonts w:cs="Arial"/>
                <w:color w:val="FFFFFF"/>
                <w:szCs w:val="20"/>
              </w:rPr>
            </w:pPr>
            <w:r w:rsidRPr="00413395">
              <w:rPr>
                <w:rFonts w:cs="Arial"/>
                <w:b/>
                <w:color w:val="FFFFFF"/>
                <w:szCs w:val="20"/>
              </w:rPr>
              <w:t>OSOBNA ZAPAŽANJA, KOMENTARI I NAPOMENE</w:t>
            </w:r>
          </w:p>
        </w:tc>
      </w:tr>
      <w:tr w:rsidR="00CD78B0" w:rsidRPr="00413395" w14:paraId="73D0AACE" w14:textId="77777777" w:rsidTr="00730A00">
        <w:trPr>
          <w:trHeight w:val="1660"/>
        </w:trPr>
        <w:tc>
          <w:tcPr>
            <w:tcW w:w="5000" w:type="pct"/>
            <w:tcBorders>
              <w:top w:val="single" w:sz="4" w:space="0" w:color="auto"/>
              <w:bottom w:val="single" w:sz="4" w:space="0" w:color="auto"/>
            </w:tcBorders>
          </w:tcPr>
          <w:p w14:paraId="55896DC7" w14:textId="77777777" w:rsidR="00CD78B0" w:rsidRDefault="00CD78B0" w:rsidP="00730A00">
            <w:pPr>
              <w:autoSpaceDE w:val="0"/>
              <w:autoSpaceDN w:val="0"/>
              <w:adjustRightInd w:val="0"/>
              <w:rPr>
                <w:rFonts w:cs="Arial"/>
                <w:szCs w:val="20"/>
              </w:rPr>
            </w:pPr>
          </w:p>
          <w:p w14:paraId="14453E77" w14:textId="77777777" w:rsidR="00CD78B0" w:rsidRDefault="00CD78B0" w:rsidP="00730A00">
            <w:pPr>
              <w:autoSpaceDE w:val="0"/>
              <w:autoSpaceDN w:val="0"/>
              <w:adjustRightInd w:val="0"/>
              <w:rPr>
                <w:rFonts w:cs="Arial"/>
                <w:szCs w:val="20"/>
              </w:rPr>
            </w:pPr>
          </w:p>
          <w:p w14:paraId="3F7A2689" w14:textId="77777777" w:rsidR="00CD78B0" w:rsidRDefault="00CD78B0" w:rsidP="00730A00">
            <w:pPr>
              <w:autoSpaceDE w:val="0"/>
              <w:autoSpaceDN w:val="0"/>
              <w:adjustRightInd w:val="0"/>
              <w:rPr>
                <w:rFonts w:cs="Arial"/>
                <w:szCs w:val="20"/>
              </w:rPr>
            </w:pPr>
          </w:p>
          <w:p w14:paraId="4C251E4D" w14:textId="77777777" w:rsidR="00CD78B0" w:rsidRDefault="00CD78B0" w:rsidP="00730A00">
            <w:pPr>
              <w:autoSpaceDE w:val="0"/>
              <w:autoSpaceDN w:val="0"/>
              <w:adjustRightInd w:val="0"/>
              <w:rPr>
                <w:rFonts w:cs="Arial"/>
                <w:szCs w:val="20"/>
              </w:rPr>
            </w:pPr>
          </w:p>
          <w:p w14:paraId="47084338" w14:textId="77777777" w:rsidR="00CD78B0" w:rsidRDefault="00CD78B0" w:rsidP="00730A00">
            <w:pPr>
              <w:autoSpaceDE w:val="0"/>
              <w:autoSpaceDN w:val="0"/>
              <w:adjustRightInd w:val="0"/>
              <w:rPr>
                <w:rFonts w:cs="Arial"/>
                <w:szCs w:val="20"/>
              </w:rPr>
            </w:pPr>
          </w:p>
          <w:p w14:paraId="23078D9E" w14:textId="77777777" w:rsidR="00CD78B0" w:rsidRPr="00413395" w:rsidRDefault="00CD78B0" w:rsidP="00730A00">
            <w:pPr>
              <w:autoSpaceDE w:val="0"/>
              <w:autoSpaceDN w:val="0"/>
              <w:adjustRightInd w:val="0"/>
              <w:rPr>
                <w:rFonts w:cs="Arial"/>
                <w:szCs w:val="20"/>
              </w:rPr>
            </w:pPr>
          </w:p>
        </w:tc>
      </w:tr>
    </w:tbl>
    <w:p w14:paraId="27359AD2" w14:textId="77777777" w:rsidR="00CD78B0" w:rsidRPr="00F0001F" w:rsidRDefault="00CD78B0" w:rsidP="00CD78B0">
      <w:pPr>
        <w:rPr>
          <w:szCs w:val="20"/>
        </w:rPr>
      </w:pPr>
    </w:p>
    <w:p w14:paraId="4E81390A" w14:textId="77777777" w:rsidR="00CD78B0" w:rsidRDefault="00CD78B0" w:rsidP="00CD78B0"/>
    <w:p w14:paraId="4E760ACD" w14:textId="77777777" w:rsidR="00CD78B0" w:rsidRDefault="00CD78B0" w:rsidP="00CD78B0"/>
    <w:p w14:paraId="21892FF8" w14:textId="77777777" w:rsidR="00CD78B0" w:rsidRDefault="00CD78B0" w:rsidP="00CD78B0"/>
    <w:p w14:paraId="2701FA3D" w14:textId="77777777" w:rsidR="00CD78B0" w:rsidRDefault="00CD78B0" w:rsidP="00CD78B0"/>
    <w:p w14:paraId="11E9B208" w14:textId="77777777" w:rsidR="00CD78B0" w:rsidRDefault="00CD78B0" w:rsidP="00CD78B0"/>
    <w:p w14:paraId="4D5F9567" w14:textId="77777777" w:rsidR="00CD78B0" w:rsidRDefault="00CD78B0" w:rsidP="00CD78B0"/>
    <w:p w14:paraId="66F3689B" w14:textId="77777777" w:rsidR="00CD78B0" w:rsidRDefault="00CD78B0" w:rsidP="00CD78B0"/>
    <w:p w14:paraId="2300FA7F" w14:textId="77777777" w:rsidR="00CD78B0" w:rsidRDefault="00CD78B0" w:rsidP="00CD78B0"/>
    <w:p w14:paraId="77969B19" w14:textId="77777777" w:rsidR="00CD78B0" w:rsidRDefault="00CD78B0" w:rsidP="00CD78B0"/>
    <w:p w14:paraId="437B8C6F" w14:textId="77777777" w:rsidR="004808B8" w:rsidRDefault="004808B8"/>
    <w:sectPr w:rsidR="004808B8" w:rsidSect="00884AAA">
      <w:headerReference w:type="default" r:id="rId8"/>
      <w:footerReference w:type="default" r:id="rId9"/>
      <w:pgSz w:w="11906" w:h="16838"/>
      <w:pgMar w:top="1417" w:right="1417" w:bottom="993" w:left="1417" w:header="284" w:footer="1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CBE8" w14:textId="77777777" w:rsidR="001331D0" w:rsidRDefault="00CC5061" w:rsidP="00A739A9">
    <w:pPr>
      <w:pStyle w:val="Podnoje"/>
    </w:pPr>
    <w:r>
      <w:rPr>
        <w:noProof/>
      </w:rPr>
      <w:drawing>
        <wp:anchor distT="0" distB="0" distL="114300" distR="114300" simplePos="0" relativeHeight="251664384" behindDoc="0" locked="0" layoutInCell="1" allowOverlap="1" wp14:anchorId="1BFB9684" wp14:editId="1DC9F6BC">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680B4749" wp14:editId="13BAB62E">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A6D" w14:textId="77777777" w:rsidR="001331D0" w:rsidRPr="005E3FCD" w:rsidRDefault="00CC5061"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2FF206EB" wp14:editId="7300371D">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A4F5A41" wp14:editId="0146603C">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03E69180" wp14:editId="3F689BB7">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B2A9401" wp14:editId="1B7CC0C2">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0"/>
    <w:rsid w:val="00393E1D"/>
    <w:rsid w:val="004808B8"/>
    <w:rsid w:val="00697421"/>
    <w:rsid w:val="006D70DC"/>
    <w:rsid w:val="008D3E96"/>
    <w:rsid w:val="00C5038F"/>
    <w:rsid w:val="00CC5061"/>
    <w:rsid w:val="00CD78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045"/>
  <w15:chartTrackingRefBased/>
  <w15:docId w15:val="{A840F09F-FBB0-4D6E-B283-A105FE11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B0"/>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D78B0"/>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CD78B0"/>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CD78B0"/>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CD78B0"/>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CD78B0"/>
    <w:pPr>
      <w:ind w:left="720"/>
      <w:contextualSpacing/>
    </w:pPr>
  </w:style>
  <w:style w:type="character" w:styleId="Hiperveza">
    <w:name w:val="Hyperlink"/>
    <w:basedOn w:val="Zadanifontodlomka"/>
    <w:uiPriority w:val="99"/>
    <w:unhideWhenUsed/>
    <w:rsid w:val="00CD7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y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fera.hr" TargetMode="External"/><Relationship Id="rId11" Type="http://schemas.openxmlformats.org/officeDocument/2006/relationships/theme" Target="theme/theme1.xml"/><Relationship Id="rId5" Type="http://schemas.openxmlformats.org/officeDocument/2006/relationships/hyperlink" Target="https://answergarden.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1378</Words>
  <Characters>7855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7</cp:revision>
  <dcterms:created xsi:type="dcterms:W3CDTF">2021-05-14T07:47:00Z</dcterms:created>
  <dcterms:modified xsi:type="dcterms:W3CDTF">2021-05-14T08:07:00Z</dcterms:modified>
</cp:coreProperties>
</file>